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511" w:rsidRPr="00CE5B18" w:rsidRDefault="003B6511" w:rsidP="00E73C91">
      <w:pPr>
        <w:spacing w:line="560" w:lineRule="exact"/>
        <w:jc w:val="center"/>
        <w:rPr>
          <w:rFonts w:ascii="方正小标宋_GBK" w:eastAsia="方正小标宋_GBK" w:hAnsi="宋体"/>
          <w:color w:val="000000" w:themeColor="text1"/>
          <w:sz w:val="36"/>
          <w:szCs w:val="36"/>
        </w:rPr>
      </w:pPr>
      <w:r w:rsidRPr="00CE5B18">
        <w:rPr>
          <w:rFonts w:ascii="方正小标宋_GBK" w:eastAsia="方正小标宋_GBK" w:hAnsi="宋体" w:hint="eastAsia"/>
          <w:color w:val="000000" w:themeColor="text1"/>
          <w:sz w:val="36"/>
          <w:szCs w:val="36"/>
        </w:rPr>
        <w:t>浙江海宁德商村镇银行股份有限公司</w:t>
      </w:r>
    </w:p>
    <w:p w:rsidR="003B6511" w:rsidRPr="00CE5B18" w:rsidRDefault="003B6511" w:rsidP="00E73C91">
      <w:pPr>
        <w:spacing w:line="560" w:lineRule="exact"/>
        <w:jc w:val="center"/>
        <w:rPr>
          <w:rFonts w:ascii="方正小标宋_GBK" w:eastAsia="方正小标宋_GBK" w:hAnsi="宋体"/>
          <w:color w:val="000000" w:themeColor="text1"/>
          <w:sz w:val="36"/>
          <w:szCs w:val="36"/>
        </w:rPr>
      </w:pPr>
      <w:r w:rsidRPr="00CE5B18">
        <w:rPr>
          <w:rFonts w:ascii="方正小标宋_GBK" w:eastAsia="方正小标宋_GBK" w:hAnsi="宋体" w:hint="eastAsia"/>
          <w:color w:val="000000" w:themeColor="text1"/>
          <w:sz w:val="36"/>
          <w:szCs w:val="36"/>
        </w:rPr>
        <w:t>2017年度报告</w:t>
      </w:r>
    </w:p>
    <w:p w:rsidR="003B6511" w:rsidRPr="002E696F" w:rsidRDefault="003B6511" w:rsidP="003B6511">
      <w:pPr>
        <w:spacing w:line="560" w:lineRule="exact"/>
        <w:ind w:firstLineChars="200" w:firstLine="602"/>
        <w:rPr>
          <w:rFonts w:ascii="仿宋_GB2312" w:eastAsia="仿宋_GB2312" w:hAnsi="宋体" w:cs="Tahoma"/>
          <w:b/>
          <w:color w:val="000000" w:themeColor="text1"/>
          <w:kern w:val="0"/>
          <w:sz w:val="30"/>
          <w:szCs w:val="30"/>
        </w:rPr>
      </w:pPr>
    </w:p>
    <w:p w:rsidR="003B6511" w:rsidRPr="00CE5B18" w:rsidRDefault="003B6511" w:rsidP="00E73C91">
      <w:pPr>
        <w:spacing w:line="560" w:lineRule="exact"/>
        <w:jc w:val="center"/>
        <w:rPr>
          <w:rFonts w:ascii="黑体" w:eastAsia="黑体"/>
          <w:color w:val="000000" w:themeColor="text1"/>
          <w:sz w:val="30"/>
          <w:szCs w:val="30"/>
        </w:rPr>
      </w:pPr>
      <w:r w:rsidRPr="00CE5B18">
        <w:rPr>
          <w:rFonts w:ascii="黑体" w:eastAsia="黑体" w:hAnsi="宋体" w:cs="Tahoma" w:hint="eastAsia"/>
          <w:color w:val="000000" w:themeColor="text1"/>
          <w:kern w:val="0"/>
          <w:sz w:val="30"/>
          <w:szCs w:val="30"/>
        </w:rPr>
        <w:t xml:space="preserve">第一章　</w:t>
      </w:r>
      <w:r w:rsidRPr="00CE5B18">
        <w:rPr>
          <w:rFonts w:ascii="黑体" w:eastAsia="黑体" w:hint="eastAsia"/>
          <w:color w:val="000000" w:themeColor="text1"/>
          <w:sz w:val="30"/>
          <w:szCs w:val="30"/>
        </w:rPr>
        <w:t>重要提示</w:t>
      </w:r>
    </w:p>
    <w:p w:rsidR="003B6511" w:rsidRPr="00CE5B18" w:rsidRDefault="003B6511" w:rsidP="003B6511">
      <w:pPr>
        <w:spacing w:line="560" w:lineRule="exact"/>
        <w:ind w:firstLineChars="200" w:firstLine="600"/>
        <w:rPr>
          <w:rFonts w:ascii="仿宋_GB2312" w:eastAsia="仿宋_GB2312" w:hAnsi="ˎ̥" w:cs="Tahoma" w:hint="eastAsia"/>
          <w:color w:val="000000" w:themeColor="text1"/>
          <w:kern w:val="0"/>
          <w:sz w:val="30"/>
          <w:szCs w:val="30"/>
        </w:rPr>
      </w:pPr>
      <w:r w:rsidRPr="00CE5B18">
        <w:rPr>
          <w:rFonts w:ascii="仿宋_GB2312" w:eastAsia="仿宋_GB2312" w:hAnsi="ˎ̥" w:cs="Tahoma" w:hint="eastAsia"/>
          <w:color w:val="000000" w:themeColor="text1"/>
          <w:kern w:val="0"/>
          <w:sz w:val="30"/>
          <w:szCs w:val="30"/>
        </w:rPr>
        <w:t>浙江海宁德商村镇银行股份有限公司（以下称“本行”）董事会保证本报告所载资料不存在任何</w:t>
      </w:r>
      <w:r w:rsidRPr="00CE5B18">
        <w:rPr>
          <w:rFonts w:ascii="仿宋_GB2312" w:eastAsia="仿宋_GB2312" w:hint="eastAsia"/>
          <w:color w:val="000000" w:themeColor="text1"/>
          <w:sz w:val="30"/>
          <w:szCs w:val="30"/>
        </w:rPr>
        <w:t>虚假记载、误导性陈述或者重大遗漏</w:t>
      </w:r>
      <w:r w:rsidRPr="00CE5B18">
        <w:rPr>
          <w:rFonts w:ascii="仿宋_GB2312" w:eastAsia="仿宋_GB2312" w:hAnsi="ˎ̥" w:cs="Tahoma" w:hint="eastAsia"/>
          <w:color w:val="000000" w:themeColor="text1"/>
          <w:kern w:val="0"/>
          <w:sz w:val="30"/>
          <w:szCs w:val="30"/>
        </w:rPr>
        <w:t>，并对其内容的真实性、准确性和完整性承担个别及连带责任。</w:t>
      </w:r>
    </w:p>
    <w:p w:rsidR="003B6511" w:rsidRPr="00CE5B18" w:rsidRDefault="003B6511" w:rsidP="003B6511">
      <w:pPr>
        <w:spacing w:line="560" w:lineRule="exact"/>
        <w:ind w:firstLineChars="200" w:firstLine="600"/>
        <w:rPr>
          <w:rFonts w:ascii="仿宋_GB2312" w:eastAsia="仿宋_GB2312" w:hAnsi="ˎ̥" w:cs="Tahoma" w:hint="eastAsia"/>
          <w:color w:val="000000" w:themeColor="text1"/>
          <w:kern w:val="0"/>
          <w:sz w:val="30"/>
          <w:szCs w:val="30"/>
        </w:rPr>
      </w:pPr>
      <w:r w:rsidRPr="00CE5B18">
        <w:rPr>
          <w:rFonts w:ascii="仿宋_GB2312" w:eastAsia="仿宋_GB2312" w:hAnsi="ˎ̥" w:cs="Tahoma" w:hint="eastAsia"/>
          <w:color w:val="000000" w:themeColor="text1"/>
          <w:kern w:val="0"/>
          <w:sz w:val="30"/>
          <w:szCs w:val="30"/>
        </w:rPr>
        <w:t>本行年度财务报告已经浙江同方会计师事务所有限公司根据中国注册会计师独立审计准则审计并出具了标准无保留意见的审计报告。</w:t>
      </w:r>
    </w:p>
    <w:p w:rsidR="003B6511" w:rsidRDefault="003B6511" w:rsidP="00607601">
      <w:pPr>
        <w:spacing w:line="560" w:lineRule="exact"/>
        <w:ind w:firstLineChars="200" w:firstLine="600"/>
        <w:rPr>
          <w:rFonts w:ascii="仿宋_GB2312" w:eastAsia="仿宋_GB2312" w:hAnsi="ˎ̥" w:cs="Tahoma" w:hint="eastAsia"/>
          <w:color w:val="000000" w:themeColor="text1"/>
          <w:kern w:val="0"/>
          <w:sz w:val="30"/>
          <w:szCs w:val="30"/>
        </w:rPr>
      </w:pPr>
      <w:r w:rsidRPr="00CE5B18">
        <w:rPr>
          <w:rFonts w:ascii="仿宋_GB2312" w:eastAsia="仿宋_GB2312" w:hAnsi="ˎ̥" w:cs="Tahoma" w:hint="eastAsia"/>
          <w:color w:val="000000" w:themeColor="text1"/>
          <w:kern w:val="0"/>
          <w:sz w:val="30"/>
          <w:szCs w:val="30"/>
        </w:rPr>
        <w:t>本行董事长谢学民、行长赵继川声明并保证年度报告中财务报告的真实、完整。</w:t>
      </w:r>
      <w:bookmarkStart w:id="0" w:name="OLE_LINK3"/>
    </w:p>
    <w:p w:rsidR="004E3B38" w:rsidRPr="00607601" w:rsidRDefault="004E3B38" w:rsidP="00607601">
      <w:pPr>
        <w:spacing w:line="560" w:lineRule="exact"/>
        <w:ind w:firstLineChars="200" w:firstLine="600"/>
        <w:rPr>
          <w:rFonts w:ascii="仿宋_GB2312" w:eastAsia="仿宋_GB2312" w:hAnsi="ˎ̥" w:cs="Tahoma" w:hint="eastAsia"/>
          <w:color w:val="000000" w:themeColor="text1"/>
          <w:kern w:val="0"/>
          <w:sz w:val="30"/>
          <w:szCs w:val="30"/>
        </w:rPr>
      </w:pPr>
    </w:p>
    <w:p w:rsidR="003B6511" w:rsidRPr="00CE5B18" w:rsidRDefault="003B6511" w:rsidP="003B6511">
      <w:pPr>
        <w:spacing w:line="560" w:lineRule="exact"/>
        <w:jc w:val="center"/>
        <w:rPr>
          <w:rFonts w:ascii="黑体" w:eastAsia="黑体" w:hAnsi="ˎ̥" w:cs="Tahoma" w:hint="eastAsia"/>
          <w:color w:val="000000" w:themeColor="text1"/>
          <w:kern w:val="0"/>
          <w:sz w:val="30"/>
          <w:szCs w:val="30"/>
        </w:rPr>
      </w:pPr>
      <w:r w:rsidRPr="00CE5B18">
        <w:rPr>
          <w:rFonts w:ascii="黑体" w:eastAsia="黑体" w:hAnsi="宋体" w:cs="Tahoma" w:hint="eastAsia"/>
          <w:color w:val="000000" w:themeColor="text1"/>
          <w:kern w:val="0"/>
          <w:sz w:val="30"/>
          <w:szCs w:val="30"/>
        </w:rPr>
        <w:t>第二章　公司简介</w:t>
      </w:r>
    </w:p>
    <w:bookmarkEnd w:id="0"/>
    <w:p w:rsidR="003B6511" w:rsidRPr="00B65EC5" w:rsidRDefault="003B6511" w:rsidP="003B6511">
      <w:pPr>
        <w:spacing w:line="560" w:lineRule="exact"/>
        <w:ind w:firstLineChars="200" w:firstLine="600"/>
        <w:rPr>
          <w:rFonts w:ascii="黑体" w:eastAsia="黑体"/>
          <w:color w:val="000000" w:themeColor="text1"/>
          <w:sz w:val="30"/>
          <w:szCs w:val="30"/>
        </w:rPr>
      </w:pPr>
      <w:r w:rsidRPr="00B65EC5">
        <w:rPr>
          <w:rFonts w:ascii="黑体" w:eastAsia="黑体" w:hint="eastAsia"/>
          <w:color w:val="000000" w:themeColor="text1"/>
          <w:sz w:val="30"/>
          <w:szCs w:val="30"/>
        </w:rPr>
        <w:t>一、本行简介</w:t>
      </w:r>
    </w:p>
    <w:p w:rsidR="003B6511" w:rsidRPr="00CE5B18" w:rsidRDefault="003B6511" w:rsidP="003B6511">
      <w:pPr>
        <w:spacing w:line="560" w:lineRule="exact"/>
        <w:ind w:firstLineChars="200" w:firstLine="600"/>
        <w:rPr>
          <w:rFonts w:ascii="仿宋_GB2312" w:eastAsia="仿宋_GB2312"/>
          <w:color w:val="000000" w:themeColor="text1"/>
          <w:sz w:val="30"/>
          <w:szCs w:val="30"/>
        </w:rPr>
      </w:pPr>
      <w:r w:rsidRPr="00CE5B18">
        <w:rPr>
          <w:rFonts w:ascii="仿宋_GB2312" w:eastAsia="仿宋_GB2312" w:hint="eastAsia"/>
          <w:color w:val="000000" w:themeColor="text1"/>
          <w:sz w:val="30"/>
          <w:szCs w:val="30"/>
        </w:rPr>
        <w:t>（一）法定名称</w:t>
      </w:r>
    </w:p>
    <w:p w:rsidR="003B6511" w:rsidRPr="00CE5B18" w:rsidRDefault="003B6511" w:rsidP="003B6511">
      <w:pPr>
        <w:spacing w:line="560" w:lineRule="exact"/>
        <w:ind w:firstLineChars="200" w:firstLine="600"/>
        <w:rPr>
          <w:rFonts w:ascii="仿宋_GB2312" w:eastAsia="仿宋_GB2312" w:hAnsi="ˎ̥" w:cs="Tahoma" w:hint="eastAsia"/>
          <w:color w:val="000000" w:themeColor="text1"/>
          <w:kern w:val="0"/>
          <w:sz w:val="30"/>
          <w:szCs w:val="30"/>
        </w:rPr>
      </w:pPr>
      <w:r w:rsidRPr="00CE5B18">
        <w:rPr>
          <w:rFonts w:ascii="仿宋_GB2312" w:eastAsia="仿宋_GB2312" w:hAnsi="ˎ̥" w:cs="Tahoma" w:hint="eastAsia"/>
          <w:color w:val="000000" w:themeColor="text1"/>
          <w:kern w:val="0"/>
          <w:sz w:val="30"/>
          <w:szCs w:val="30"/>
        </w:rPr>
        <w:t>中文名称：浙江海宁德商村镇银行股份有限公司（简称：海宁德商村镇银行）</w:t>
      </w:r>
    </w:p>
    <w:p w:rsidR="003B6511" w:rsidRPr="00CE5B18" w:rsidRDefault="003B6511" w:rsidP="003B6511">
      <w:pPr>
        <w:widowControl/>
        <w:shd w:val="clear" w:color="auto" w:fill="FFFFFF"/>
        <w:spacing w:line="560" w:lineRule="exact"/>
        <w:ind w:firstLineChars="200" w:firstLine="600"/>
        <w:rPr>
          <w:rFonts w:ascii="仿宋_GB2312" w:eastAsia="仿宋_GB2312"/>
          <w:color w:val="000000" w:themeColor="text1"/>
          <w:sz w:val="30"/>
          <w:szCs w:val="30"/>
        </w:rPr>
      </w:pPr>
      <w:r w:rsidRPr="00CE5B18">
        <w:rPr>
          <w:rFonts w:ascii="仿宋_GB2312" w:eastAsia="仿宋_GB2312" w:hAnsi="ˎ̥" w:cs="Tahoma" w:hint="eastAsia"/>
          <w:color w:val="000000" w:themeColor="text1"/>
          <w:kern w:val="0"/>
          <w:sz w:val="30"/>
          <w:szCs w:val="30"/>
        </w:rPr>
        <w:t>英文名称：ZheJiang HaiNing DeShang County Bank Co.,Ltd.</w:t>
      </w:r>
      <w:r w:rsidRPr="00CE5B18">
        <w:rPr>
          <w:rFonts w:ascii="仿宋_GB2312" w:eastAsia="仿宋_GB2312" w:hAnsi="仿宋_GB2312" w:cs="宋体" w:hint="eastAsia"/>
          <w:color w:val="000000" w:themeColor="text1"/>
          <w:kern w:val="0"/>
          <w:sz w:val="30"/>
          <w:szCs w:val="30"/>
        </w:rPr>
        <w:t>（简称：</w:t>
      </w:r>
      <w:r w:rsidRPr="00CE5B18">
        <w:rPr>
          <w:rFonts w:ascii="仿宋_GB2312" w:eastAsia="仿宋_GB2312" w:hint="eastAsia"/>
          <w:color w:val="000000" w:themeColor="text1"/>
          <w:sz w:val="30"/>
          <w:szCs w:val="30"/>
        </w:rPr>
        <w:t>HaiNing DeShang County Bank或HDCbank）</w:t>
      </w:r>
    </w:p>
    <w:p w:rsidR="003B6511" w:rsidRPr="00CE5B18" w:rsidRDefault="003B6511" w:rsidP="003B6511">
      <w:pPr>
        <w:spacing w:line="560" w:lineRule="exact"/>
        <w:ind w:firstLineChars="200" w:firstLine="600"/>
        <w:rPr>
          <w:rFonts w:ascii="仿宋_GB2312" w:eastAsia="仿宋_GB2312" w:hAnsi="ˎ̥" w:cs="Tahoma" w:hint="eastAsia"/>
          <w:color w:val="000000" w:themeColor="text1"/>
          <w:kern w:val="0"/>
          <w:sz w:val="30"/>
          <w:szCs w:val="30"/>
        </w:rPr>
      </w:pPr>
      <w:r w:rsidRPr="00CE5B18">
        <w:rPr>
          <w:rFonts w:ascii="仿宋_GB2312" w:eastAsia="仿宋_GB2312" w:hAnsi="ˎ̥" w:cs="Tahoma" w:hint="eastAsia"/>
          <w:color w:val="000000" w:themeColor="text1"/>
          <w:kern w:val="0"/>
          <w:sz w:val="30"/>
          <w:szCs w:val="30"/>
        </w:rPr>
        <w:t>（二）法定代表人：谢学民</w:t>
      </w:r>
    </w:p>
    <w:p w:rsidR="003B6511" w:rsidRPr="00CE5B18" w:rsidRDefault="003B6511" w:rsidP="003B6511">
      <w:pPr>
        <w:spacing w:line="560" w:lineRule="exact"/>
        <w:ind w:firstLineChars="200" w:firstLine="600"/>
        <w:rPr>
          <w:rFonts w:ascii="仿宋_GB2312" w:eastAsia="仿宋_GB2312" w:hAnsi="ˎ̥" w:cs="Tahoma" w:hint="eastAsia"/>
          <w:color w:val="000000" w:themeColor="text1"/>
          <w:kern w:val="0"/>
          <w:sz w:val="30"/>
          <w:szCs w:val="30"/>
        </w:rPr>
      </w:pPr>
      <w:r w:rsidRPr="00CE5B18">
        <w:rPr>
          <w:rFonts w:ascii="仿宋_GB2312" w:eastAsia="仿宋_GB2312" w:hAnsi="ˎ̥" w:cs="Tahoma" w:hint="eastAsia"/>
          <w:color w:val="000000" w:themeColor="text1"/>
          <w:kern w:val="0"/>
          <w:sz w:val="30"/>
          <w:szCs w:val="30"/>
        </w:rPr>
        <w:t>（三）本行注册及办公地址：海宁市海昌南路329-337号。邮</w:t>
      </w:r>
      <w:r w:rsidRPr="00CE5B18">
        <w:rPr>
          <w:rFonts w:ascii="仿宋_GB2312" w:eastAsia="仿宋_GB2312" w:hAnsi="ˎ̥" w:cs="Tahoma" w:hint="eastAsia"/>
          <w:color w:val="000000" w:themeColor="text1"/>
          <w:kern w:val="0"/>
          <w:sz w:val="30"/>
          <w:szCs w:val="30"/>
        </w:rPr>
        <w:lastRenderedPageBreak/>
        <w:t>政编码：314400</w:t>
      </w:r>
    </w:p>
    <w:p w:rsidR="003B6511" w:rsidRPr="00CE5B18" w:rsidRDefault="003B6511" w:rsidP="003B6511">
      <w:pPr>
        <w:spacing w:line="560" w:lineRule="exact"/>
        <w:ind w:firstLineChars="200" w:firstLine="600"/>
        <w:rPr>
          <w:rFonts w:ascii="仿宋_GB2312" w:eastAsia="仿宋_GB2312" w:hAnsi="ˎ̥" w:cs="Tahoma" w:hint="eastAsia"/>
          <w:color w:val="000000" w:themeColor="text1"/>
          <w:kern w:val="0"/>
          <w:sz w:val="30"/>
          <w:szCs w:val="30"/>
        </w:rPr>
      </w:pPr>
      <w:r w:rsidRPr="00CE5B18">
        <w:rPr>
          <w:rFonts w:ascii="仿宋_GB2312" w:eastAsia="仿宋_GB2312" w:hAnsi="ˎ̥" w:cs="Tahoma" w:hint="eastAsia"/>
          <w:color w:val="000000" w:themeColor="text1"/>
          <w:kern w:val="0"/>
          <w:sz w:val="30"/>
          <w:szCs w:val="30"/>
        </w:rPr>
        <w:t>（四）本行选定的信息披露方式：</w:t>
      </w:r>
    </w:p>
    <w:p w:rsidR="003B6511" w:rsidRPr="00CE5B18" w:rsidRDefault="003B6511" w:rsidP="003B6511">
      <w:pPr>
        <w:spacing w:line="560" w:lineRule="exact"/>
        <w:ind w:firstLineChars="200" w:firstLine="600"/>
        <w:rPr>
          <w:rFonts w:ascii="仿宋_GB2312" w:eastAsia="仿宋_GB2312" w:hAnsi="ˎ̥" w:cs="Tahoma" w:hint="eastAsia"/>
          <w:color w:val="000000" w:themeColor="text1"/>
          <w:kern w:val="0"/>
          <w:sz w:val="30"/>
          <w:szCs w:val="30"/>
        </w:rPr>
      </w:pPr>
      <w:r w:rsidRPr="00CE5B18">
        <w:rPr>
          <w:rFonts w:ascii="仿宋_GB2312" w:eastAsia="仿宋_GB2312" w:hAnsi="ˎ̥" w:cs="Tahoma" w:hint="eastAsia"/>
          <w:color w:val="000000" w:themeColor="text1"/>
          <w:kern w:val="0"/>
          <w:sz w:val="30"/>
          <w:szCs w:val="30"/>
        </w:rPr>
        <w:t>年度报告摘要披露网站：http://www.dsczbank.com</w:t>
      </w:r>
    </w:p>
    <w:p w:rsidR="003B6511" w:rsidRPr="00CE5B18" w:rsidRDefault="003B6511" w:rsidP="003B6511">
      <w:pPr>
        <w:spacing w:line="560" w:lineRule="exact"/>
        <w:ind w:firstLineChars="200" w:firstLine="600"/>
        <w:rPr>
          <w:rFonts w:ascii="仿宋_GB2312" w:eastAsia="仿宋_GB2312" w:hAnsi="ˎ̥" w:cs="Tahoma" w:hint="eastAsia"/>
          <w:color w:val="000000" w:themeColor="text1"/>
          <w:kern w:val="0"/>
          <w:sz w:val="30"/>
          <w:szCs w:val="30"/>
        </w:rPr>
      </w:pPr>
      <w:r w:rsidRPr="00CE5B18">
        <w:rPr>
          <w:rFonts w:ascii="仿宋_GB2312" w:eastAsia="仿宋_GB2312" w:hAnsi="ˎ̥" w:cs="Tahoma" w:hint="eastAsia"/>
          <w:color w:val="000000" w:themeColor="text1"/>
          <w:kern w:val="0"/>
          <w:sz w:val="30"/>
          <w:szCs w:val="30"/>
        </w:rPr>
        <w:t>年度报告备置地点：本行综合管理部办公室</w:t>
      </w:r>
    </w:p>
    <w:p w:rsidR="003B6511" w:rsidRPr="00CE5B18" w:rsidRDefault="003B6511" w:rsidP="003B6511">
      <w:pPr>
        <w:spacing w:line="560" w:lineRule="exact"/>
        <w:ind w:firstLineChars="200" w:firstLine="600"/>
        <w:rPr>
          <w:rFonts w:ascii="仿宋_GB2312" w:eastAsia="仿宋_GB2312" w:hAnsi="ˎ̥" w:cs="Tahoma" w:hint="eastAsia"/>
          <w:color w:val="000000" w:themeColor="text1"/>
          <w:kern w:val="0"/>
          <w:sz w:val="30"/>
          <w:szCs w:val="30"/>
        </w:rPr>
      </w:pPr>
      <w:r w:rsidRPr="00CE5B18">
        <w:rPr>
          <w:rFonts w:ascii="仿宋_GB2312" w:eastAsia="仿宋_GB2312" w:hAnsi="ˎ̥" w:cs="Tahoma" w:hint="eastAsia"/>
          <w:color w:val="000000" w:themeColor="text1"/>
          <w:kern w:val="0"/>
          <w:sz w:val="30"/>
          <w:szCs w:val="30"/>
        </w:rPr>
        <w:t>信息披露事务联系人：钱雪飞</w:t>
      </w:r>
    </w:p>
    <w:p w:rsidR="003B6511" w:rsidRPr="00CE5B18" w:rsidRDefault="003B6511" w:rsidP="003B6511">
      <w:pPr>
        <w:spacing w:line="560" w:lineRule="exact"/>
        <w:ind w:firstLineChars="200" w:firstLine="600"/>
        <w:rPr>
          <w:rFonts w:ascii="仿宋_GB2312" w:eastAsia="仿宋_GB2312" w:hAnsi="ˎ̥" w:cs="Tahoma" w:hint="eastAsia"/>
          <w:color w:val="000000" w:themeColor="text1"/>
          <w:kern w:val="0"/>
          <w:sz w:val="30"/>
          <w:szCs w:val="30"/>
        </w:rPr>
      </w:pPr>
      <w:r w:rsidRPr="00CE5B18">
        <w:rPr>
          <w:rFonts w:ascii="仿宋_GB2312" w:eastAsia="仿宋_GB2312" w:hAnsi="ˎ̥" w:cs="Tahoma" w:hint="eastAsia"/>
          <w:color w:val="000000" w:themeColor="text1"/>
          <w:kern w:val="0"/>
          <w:sz w:val="30"/>
          <w:szCs w:val="30"/>
        </w:rPr>
        <w:t>联系电话：（0573）87008050　　传真：（0573）87008050</w:t>
      </w:r>
    </w:p>
    <w:p w:rsidR="003B6511" w:rsidRPr="00CE5B18" w:rsidRDefault="003B6511" w:rsidP="003B6511">
      <w:pPr>
        <w:spacing w:line="560" w:lineRule="exact"/>
        <w:ind w:firstLineChars="200" w:firstLine="600"/>
        <w:rPr>
          <w:rFonts w:ascii="仿宋_GB2312" w:eastAsia="仿宋_GB2312" w:hAnsi="ˎ̥" w:cs="Tahoma" w:hint="eastAsia"/>
          <w:color w:val="000000" w:themeColor="text1"/>
          <w:kern w:val="0"/>
          <w:sz w:val="30"/>
          <w:szCs w:val="30"/>
        </w:rPr>
      </w:pPr>
      <w:r w:rsidRPr="00CE5B18">
        <w:rPr>
          <w:rFonts w:ascii="仿宋_GB2312" w:eastAsia="仿宋_GB2312" w:hAnsi="ˎ̥" w:cs="Tahoma" w:hint="eastAsia"/>
          <w:color w:val="000000" w:themeColor="text1"/>
          <w:kern w:val="0"/>
          <w:sz w:val="30"/>
          <w:szCs w:val="30"/>
        </w:rPr>
        <w:t>（五）本行聘请的会计师事务所名称及其住址</w:t>
      </w:r>
    </w:p>
    <w:p w:rsidR="003B6511" w:rsidRPr="00CE5B18" w:rsidRDefault="003B6511" w:rsidP="003B6511">
      <w:pPr>
        <w:spacing w:line="560" w:lineRule="exact"/>
        <w:ind w:firstLineChars="200" w:firstLine="600"/>
        <w:rPr>
          <w:rFonts w:ascii="仿宋_GB2312" w:eastAsia="仿宋_GB2312" w:hAnsi="ˎ̥" w:cs="Tahoma" w:hint="eastAsia"/>
          <w:color w:val="000000" w:themeColor="text1"/>
          <w:kern w:val="0"/>
          <w:sz w:val="30"/>
          <w:szCs w:val="30"/>
        </w:rPr>
      </w:pPr>
      <w:r w:rsidRPr="00CE5B18">
        <w:rPr>
          <w:rFonts w:ascii="仿宋_GB2312" w:eastAsia="仿宋_GB2312" w:hAnsi="ˎ̥" w:cs="Tahoma" w:hint="eastAsia"/>
          <w:color w:val="000000" w:themeColor="text1"/>
          <w:kern w:val="0"/>
          <w:sz w:val="30"/>
          <w:szCs w:val="30"/>
        </w:rPr>
        <w:t>名称：浙江同方会计师事务所有限公司</w:t>
      </w:r>
    </w:p>
    <w:p w:rsidR="003B6511" w:rsidRPr="00CE5B18" w:rsidRDefault="003B6511" w:rsidP="003B6511">
      <w:pPr>
        <w:spacing w:line="560" w:lineRule="exact"/>
        <w:ind w:firstLineChars="200" w:firstLine="600"/>
        <w:rPr>
          <w:rFonts w:ascii="仿宋_GB2312" w:eastAsia="仿宋_GB2312" w:hAnsi="ˎ̥" w:cs="Tahoma" w:hint="eastAsia"/>
          <w:color w:val="000000" w:themeColor="text1"/>
          <w:kern w:val="0"/>
          <w:sz w:val="30"/>
          <w:szCs w:val="30"/>
        </w:rPr>
      </w:pPr>
      <w:r w:rsidRPr="00CE5B18">
        <w:rPr>
          <w:rFonts w:ascii="仿宋_GB2312" w:eastAsia="仿宋_GB2312" w:hAnsi="ˎ̥" w:cs="Tahoma" w:hint="eastAsia"/>
          <w:color w:val="000000" w:themeColor="text1"/>
          <w:kern w:val="0"/>
          <w:sz w:val="30"/>
          <w:szCs w:val="30"/>
        </w:rPr>
        <w:t>住</w:t>
      </w:r>
      <w:r w:rsidR="00B9492B">
        <w:rPr>
          <w:rFonts w:ascii="仿宋_GB2312" w:eastAsia="仿宋_GB2312" w:hAnsi="ˎ̥" w:cs="Tahoma" w:hint="eastAsia"/>
          <w:color w:val="000000" w:themeColor="text1"/>
          <w:kern w:val="0"/>
          <w:sz w:val="30"/>
          <w:szCs w:val="30"/>
        </w:rPr>
        <w:t>所</w:t>
      </w:r>
      <w:r w:rsidRPr="00CE5B18">
        <w:rPr>
          <w:rFonts w:ascii="仿宋_GB2312" w:eastAsia="仿宋_GB2312" w:hAnsi="ˎ̥" w:cs="Tahoma" w:hint="eastAsia"/>
          <w:color w:val="000000" w:themeColor="text1"/>
          <w:kern w:val="0"/>
          <w:sz w:val="30"/>
          <w:szCs w:val="30"/>
        </w:rPr>
        <w:t>：杭州市马塍路36号3号楼6</w:t>
      </w:r>
      <w:r w:rsidR="00B9492B">
        <w:rPr>
          <w:rFonts w:ascii="仿宋_GB2312" w:eastAsia="仿宋_GB2312" w:hAnsi="ˎ̥" w:cs="Tahoma" w:hint="eastAsia"/>
          <w:color w:val="000000" w:themeColor="text1"/>
          <w:kern w:val="0"/>
          <w:sz w:val="30"/>
          <w:szCs w:val="30"/>
        </w:rPr>
        <w:t>层601室</w:t>
      </w:r>
    </w:p>
    <w:p w:rsidR="003B6511" w:rsidRPr="00CE5B18" w:rsidRDefault="003B6511" w:rsidP="003B6511">
      <w:pPr>
        <w:spacing w:line="560" w:lineRule="exact"/>
        <w:ind w:firstLineChars="200" w:firstLine="600"/>
        <w:rPr>
          <w:rFonts w:ascii="仿宋_GB2312" w:eastAsia="仿宋_GB2312" w:hAnsi="ˎ̥" w:cs="Tahoma" w:hint="eastAsia"/>
          <w:color w:val="000000" w:themeColor="text1"/>
          <w:kern w:val="0"/>
          <w:sz w:val="30"/>
          <w:szCs w:val="30"/>
        </w:rPr>
      </w:pPr>
      <w:r w:rsidRPr="00CE5B18">
        <w:rPr>
          <w:rFonts w:ascii="仿宋_GB2312" w:eastAsia="仿宋_GB2312" w:hAnsi="ˎ̥" w:cs="Tahoma" w:hint="eastAsia"/>
          <w:color w:val="000000" w:themeColor="text1"/>
          <w:kern w:val="0"/>
          <w:sz w:val="30"/>
          <w:szCs w:val="30"/>
        </w:rPr>
        <w:t>（六）其他有关资料：</w:t>
      </w:r>
    </w:p>
    <w:p w:rsidR="003B6511" w:rsidRPr="00CE5B18" w:rsidRDefault="003B6511" w:rsidP="003B6511">
      <w:pPr>
        <w:spacing w:line="560" w:lineRule="exact"/>
        <w:ind w:firstLineChars="200" w:firstLine="600"/>
        <w:rPr>
          <w:rFonts w:ascii="仿宋_GB2312" w:eastAsia="仿宋_GB2312" w:hAnsi="ˎ̥" w:cs="Tahoma" w:hint="eastAsia"/>
          <w:color w:val="000000" w:themeColor="text1"/>
          <w:kern w:val="0"/>
          <w:sz w:val="30"/>
          <w:szCs w:val="30"/>
        </w:rPr>
      </w:pPr>
      <w:r w:rsidRPr="00CE5B18">
        <w:rPr>
          <w:rFonts w:ascii="仿宋_GB2312" w:eastAsia="仿宋_GB2312" w:hAnsi="ˎ̥" w:cs="Tahoma" w:hint="eastAsia"/>
          <w:color w:val="000000" w:themeColor="text1"/>
          <w:kern w:val="0"/>
          <w:sz w:val="30"/>
          <w:szCs w:val="30"/>
        </w:rPr>
        <w:t>金融许可证机构编码：S0057H333040001</w:t>
      </w:r>
    </w:p>
    <w:p w:rsidR="003B6511" w:rsidRPr="00CE5B18" w:rsidRDefault="003B6511" w:rsidP="003B6511">
      <w:pPr>
        <w:spacing w:line="560" w:lineRule="exact"/>
        <w:ind w:firstLineChars="200" w:firstLine="600"/>
        <w:rPr>
          <w:rFonts w:ascii="仿宋_GB2312" w:eastAsia="仿宋_GB2312" w:hAnsi="ˎ̥" w:cs="Tahoma" w:hint="eastAsia"/>
          <w:color w:val="000000" w:themeColor="text1"/>
          <w:kern w:val="0"/>
          <w:sz w:val="30"/>
          <w:szCs w:val="30"/>
        </w:rPr>
      </w:pPr>
      <w:r w:rsidRPr="00CE5B18">
        <w:rPr>
          <w:rFonts w:ascii="仿宋_GB2312" w:eastAsia="仿宋_GB2312" w:hAnsi="ˎ̥" w:cs="Tahoma" w:hint="eastAsia"/>
          <w:color w:val="000000" w:themeColor="text1"/>
          <w:kern w:val="0"/>
          <w:sz w:val="30"/>
          <w:szCs w:val="30"/>
        </w:rPr>
        <w:t>批准成立日期：2014年12月15日</w:t>
      </w:r>
    </w:p>
    <w:p w:rsidR="003B6511" w:rsidRPr="00CE5B18" w:rsidRDefault="003B6511" w:rsidP="003B6511">
      <w:pPr>
        <w:spacing w:line="560" w:lineRule="exact"/>
        <w:ind w:firstLineChars="200" w:firstLine="600"/>
        <w:rPr>
          <w:rFonts w:ascii="仿宋_GB2312" w:eastAsia="仿宋_GB2312" w:hAnsi="ˎ̥" w:cs="Tahoma" w:hint="eastAsia"/>
          <w:color w:val="000000" w:themeColor="text1"/>
          <w:kern w:val="0"/>
          <w:sz w:val="30"/>
          <w:szCs w:val="30"/>
        </w:rPr>
      </w:pPr>
      <w:r w:rsidRPr="00CE5B18">
        <w:rPr>
          <w:rFonts w:ascii="仿宋_GB2312" w:eastAsia="仿宋_GB2312" w:hAnsi="ˎ̥" w:cs="Tahoma" w:hint="eastAsia"/>
          <w:color w:val="000000" w:themeColor="text1"/>
          <w:kern w:val="0"/>
          <w:sz w:val="30"/>
          <w:szCs w:val="30"/>
        </w:rPr>
        <w:t>首次注册登记日期：2014年12月16日</w:t>
      </w:r>
    </w:p>
    <w:p w:rsidR="003B6511" w:rsidRPr="00CE5B18" w:rsidRDefault="003B6511" w:rsidP="003B6511">
      <w:pPr>
        <w:spacing w:line="560" w:lineRule="exact"/>
        <w:ind w:firstLineChars="200" w:firstLine="600"/>
        <w:rPr>
          <w:rFonts w:ascii="仿宋_GB2312" w:eastAsia="仿宋_GB2312" w:hAnsi="ˎ̥" w:cs="Tahoma" w:hint="eastAsia"/>
          <w:color w:val="000000" w:themeColor="text1"/>
          <w:kern w:val="0"/>
          <w:sz w:val="30"/>
          <w:szCs w:val="30"/>
        </w:rPr>
      </w:pPr>
      <w:r w:rsidRPr="00CE5B18">
        <w:rPr>
          <w:rFonts w:ascii="仿宋_GB2312" w:eastAsia="仿宋_GB2312" w:hAnsi="ˎ̥" w:cs="Tahoma" w:hint="eastAsia"/>
          <w:color w:val="000000" w:themeColor="text1"/>
          <w:kern w:val="0"/>
          <w:sz w:val="30"/>
          <w:szCs w:val="30"/>
        </w:rPr>
        <w:t>最近变更注册日期：2016年10月17日</w:t>
      </w:r>
    </w:p>
    <w:p w:rsidR="003B6511" w:rsidRPr="00CE5B18" w:rsidRDefault="003B6511" w:rsidP="003B6511">
      <w:pPr>
        <w:spacing w:line="560" w:lineRule="exact"/>
        <w:ind w:firstLineChars="200" w:firstLine="600"/>
        <w:rPr>
          <w:rFonts w:ascii="仿宋_GB2312" w:eastAsia="仿宋_GB2312" w:hAnsi="ˎ̥" w:cs="Tahoma" w:hint="eastAsia"/>
          <w:color w:val="000000" w:themeColor="text1"/>
          <w:kern w:val="0"/>
          <w:sz w:val="30"/>
          <w:szCs w:val="30"/>
        </w:rPr>
      </w:pPr>
      <w:r w:rsidRPr="00CE5B18">
        <w:rPr>
          <w:rFonts w:ascii="仿宋_GB2312" w:eastAsia="仿宋_GB2312" w:hAnsi="ˎ̥" w:cs="Tahoma" w:hint="eastAsia"/>
          <w:color w:val="000000" w:themeColor="text1"/>
          <w:kern w:val="0"/>
          <w:sz w:val="30"/>
          <w:szCs w:val="30"/>
        </w:rPr>
        <w:t>注册资金：人民币21000万元</w:t>
      </w:r>
    </w:p>
    <w:p w:rsidR="003B6511" w:rsidRPr="00CE5B18" w:rsidRDefault="003B6511" w:rsidP="003B6511">
      <w:pPr>
        <w:spacing w:line="560" w:lineRule="exact"/>
        <w:ind w:firstLineChars="200" w:firstLine="600"/>
        <w:rPr>
          <w:rFonts w:ascii="仿宋_GB2312" w:eastAsia="仿宋_GB2312" w:hAnsi="ˎ̥" w:cs="Tahoma" w:hint="eastAsia"/>
          <w:color w:val="000000" w:themeColor="text1"/>
          <w:kern w:val="0"/>
          <w:sz w:val="30"/>
          <w:szCs w:val="30"/>
        </w:rPr>
      </w:pPr>
      <w:r w:rsidRPr="00CE5B18">
        <w:rPr>
          <w:rFonts w:ascii="仿宋_GB2312" w:eastAsia="仿宋_GB2312" w:hAnsi="ˎ̥" w:cs="Tahoma" w:hint="eastAsia"/>
          <w:color w:val="000000" w:themeColor="text1"/>
          <w:kern w:val="0"/>
          <w:sz w:val="30"/>
          <w:szCs w:val="30"/>
        </w:rPr>
        <w:t>企业法人营业执照统一社会信用代码：91330400325552057T</w:t>
      </w:r>
    </w:p>
    <w:p w:rsidR="00DB4478" w:rsidRDefault="00DB4478" w:rsidP="00DB4478">
      <w:pPr>
        <w:spacing w:line="560" w:lineRule="exact"/>
        <w:rPr>
          <w:rFonts w:ascii="仿宋_GB2312" w:eastAsia="仿宋_GB2312" w:hAnsi="ˎ̥" w:cs="Tahoma" w:hint="eastAsia"/>
          <w:color w:val="000000" w:themeColor="text1"/>
          <w:kern w:val="0"/>
          <w:sz w:val="30"/>
          <w:szCs w:val="30"/>
        </w:rPr>
      </w:pPr>
    </w:p>
    <w:p w:rsidR="00DB4478" w:rsidRDefault="00DB4478" w:rsidP="00DB4478">
      <w:pPr>
        <w:spacing w:line="560" w:lineRule="exact"/>
        <w:rPr>
          <w:rFonts w:ascii="仿宋_GB2312" w:eastAsia="仿宋_GB2312" w:hAnsi="ˎ̥" w:cs="Tahoma" w:hint="eastAsia"/>
          <w:color w:val="000000" w:themeColor="text1"/>
          <w:kern w:val="0"/>
          <w:sz w:val="30"/>
          <w:szCs w:val="30"/>
        </w:rPr>
      </w:pPr>
    </w:p>
    <w:p w:rsidR="00DB4478" w:rsidRDefault="00DB4478" w:rsidP="00DB4478">
      <w:pPr>
        <w:spacing w:line="560" w:lineRule="exact"/>
        <w:rPr>
          <w:rFonts w:ascii="仿宋_GB2312" w:eastAsia="仿宋_GB2312" w:hAnsi="ˎ̥" w:cs="Tahoma" w:hint="eastAsia"/>
          <w:color w:val="000000" w:themeColor="text1"/>
          <w:kern w:val="0"/>
          <w:sz w:val="30"/>
          <w:szCs w:val="30"/>
        </w:rPr>
      </w:pPr>
    </w:p>
    <w:p w:rsidR="00DB4478" w:rsidRDefault="00DB4478" w:rsidP="00DB4478">
      <w:pPr>
        <w:spacing w:line="560" w:lineRule="exact"/>
        <w:rPr>
          <w:rFonts w:ascii="仿宋_GB2312" w:eastAsia="仿宋_GB2312" w:hAnsi="ˎ̥" w:cs="Tahoma" w:hint="eastAsia"/>
          <w:color w:val="000000" w:themeColor="text1"/>
          <w:kern w:val="0"/>
          <w:sz w:val="30"/>
          <w:szCs w:val="30"/>
        </w:rPr>
      </w:pPr>
    </w:p>
    <w:p w:rsidR="00DB4478" w:rsidRDefault="00DB4478" w:rsidP="00DB4478">
      <w:pPr>
        <w:spacing w:line="560" w:lineRule="exact"/>
        <w:rPr>
          <w:rFonts w:ascii="仿宋_GB2312" w:eastAsia="仿宋_GB2312" w:hAnsi="ˎ̥" w:cs="Tahoma" w:hint="eastAsia"/>
          <w:color w:val="000000" w:themeColor="text1"/>
          <w:kern w:val="0"/>
          <w:sz w:val="30"/>
          <w:szCs w:val="30"/>
        </w:rPr>
      </w:pPr>
    </w:p>
    <w:p w:rsidR="00DB4478" w:rsidRPr="00DB4478" w:rsidRDefault="00DB4478" w:rsidP="00DB4478">
      <w:pPr>
        <w:spacing w:line="560" w:lineRule="exact"/>
        <w:ind w:firstLineChars="200" w:firstLine="600"/>
        <w:rPr>
          <w:rFonts w:ascii="黑体" w:eastAsia="黑体" w:hAnsi="ˎ̥" w:cs="Tahoma" w:hint="eastAsia"/>
          <w:color w:val="000000" w:themeColor="text1"/>
          <w:kern w:val="0"/>
          <w:sz w:val="30"/>
          <w:szCs w:val="30"/>
        </w:rPr>
      </w:pPr>
      <w:r w:rsidRPr="00B65EC5">
        <w:rPr>
          <w:rFonts w:ascii="黑体" w:eastAsia="黑体" w:hAnsi="ˎ̥" w:cs="Tahoma" w:hint="eastAsia"/>
          <w:color w:val="000000" w:themeColor="text1"/>
          <w:kern w:val="0"/>
          <w:sz w:val="30"/>
          <w:szCs w:val="30"/>
        </w:rPr>
        <w:t>二、本行组织结构</w:t>
      </w:r>
    </w:p>
    <w:p w:rsidR="00DB4478" w:rsidRDefault="0034645F" w:rsidP="00DB4478">
      <w:pPr>
        <w:spacing w:line="560" w:lineRule="exact"/>
        <w:rPr>
          <w:rFonts w:ascii="仿宋_GB2312" w:eastAsia="仿宋_GB2312" w:hAnsi="ˎ̥" w:cs="Tahoma" w:hint="eastAsia"/>
          <w:color w:val="000000" w:themeColor="text1"/>
          <w:kern w:val="0"/>
          <w:sz w:val="30"/>
          <w:szCs w:val="30"/>
        </w:rPr>
      </w:pPr>
      <w:r w:rsidRPr="0034645F">
        <w:rPr>
          <w:rFonts w:hint="eastAsia"/>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5" type="#_x0000_t75" style="position:absolute;left:0;text-align:left;margin-left:-2.25pt;margin-top:22.85pt;width:441.8pt;height:544.2pt;z-index:251705344">
            <v:imagedata r:id="rId7" o:title=""/>
          </v:shape>
          <o:OLEObject Type="Embed" ProgID="Visio.Drawing.11" ShapeID="_x0000_s2095" DrawAspect="Content" ObjectID="_1591626924" r:id="rId8"/>
        </w:pict>
      </w:r>
    </w:p>
    <w:p w:rsidR="00DB4478" w:rsidRDefault="00DB4478" w:rsidP="00DB4478">
      <w:pPr>
        <w:spacing w:line="560" w:lineRule="exact"/>
        <w:rPr>
          <w:rFonts w:ascii="仿宋_GB2312" w:eastAsia="仿宋_GB2312" w:hAnsi="ˎ̥" w:cs="Tahoma" w:hint="eastAsia"/>
          <w:color w:val="000000" w:themeColor="text1"/>
          <w:kern w:val="0"/>
          <w:sz w:val="30"/>
          <w:szCs w:val="30"/>
        </w:rPr>
      </w:pPr>
    </w:p>
    <w:p w:rsidR="00DB4478" w:rsidRDefault="00DB4478" w:rsidP="00DB4478">
      <w:pPr>
        <w:spacing w:line="560" w:lineRule="exact"/>
        <w:rPr>
          <w:rFonts w:ascii="仿宋_GB2312" w:eastAsia="仿宋_GB2312" w:hAnsi="ˎ̥" w:cs="Tahoma" w:hint="eastAsia"/>
          <w:color w:val="000000" w:themeColor="text1"/>
          <w:kern w:val="0"/>
          <w:sz w:val="30"/>
          <w:szCs w:val="30"/>
        </w:rPr>
      </w:pPr>
    </w:p>
    <w:p w:rsidR="00DB4478" w:rsidRDefault="00DB4478" w:rsidP="00DB4478">
      <w:pPr>
        <w:spacing w:line="560" w:lineRule="exact"/>
        <w:rPr>
          <w:rFonts w:ascii="仿宋_GB2312" w:eastAsia="仿宋_GB2312" w:hAnsi="ˎ̥" w:cs="Tahoma" w:hint="eastAsia"/>
          <w:color w:val="000000" w:themeColor="text1"/>
          <w:kern w:val="0"/>
          <w:sz w:val="30"/>
          <w:szCs w:val="30"/>
        </w:rPr>
      </w:pPr>
    </w:p>
    <w:p w:rsidR="00DB4478" w:rsidRDefault="00DB4478" w:rsidP="00DB4478">
      <w:pPr>
        <w:spacing w:line="560" w:lineRule="exact"/>
        <w:rPr>
          <w:rFonts w:ascii="仿宋_GB2312" w:eastAsia="仿宋_GB2312" w:hAnsi="ˎ̥" w:cs="Tahoma" w:hint="eastAsia"/>
          <w:color w:val="000000" w:themeColor="text1"/>
          <w:kern w:val="0"/>
          <w:sz w:val="30"/>
          <w:szCs w:val="30"/>
        </w:rPr>
      </w:pPr>
    </w:p>
    <w:p w:rsidR="00DB4478" w:rsidRDefault="00DB4478" w:rsidP="00DB4478">
      <w:pPr>
        <w:spacing w:line="560" w:lineRule="exact"/>
        <w:rPr>
          <w:rFonts w:ascii="仿宋_GB2312" w:eastAsia="仿宋_GB2312" w:hAnsi="ˎ̥" w:cs="Tahoma" w:hint="eastAsia"/>
          <w:color w:val="000000" w:themeColor="text1"/>
          <w:kern w:val="0"/>
          <w:sz w:val="30"/>
          <w:szCs w:val="30"/>
        </w:rPr>
      </w:pPr>
    </w:p>
    <w:p w:rsidR="00DB4478" w:rsidRDefault="00DB4478" w:rsidP="00DB4478">
      <w:pPr>
        <w:spacing w:line="560" w:lineRule="exact"/>
        <w:rPr>
          <w:rFonts w:ascii="仿宋_GB2312" w:eastAsia="仿宋_GB2312" w:hAnsi="ˎ̥" w:cs="Tahoma" w:hint="eastAsia"/>
          <w:color w:val="000000" w:themeColor="text1"/>
          <w:kern w:val="0"/>
          <w:sz w:val="30"/>
          <w:szCs w:val="30"/>
        </w:rPr>
      </w:pPr>
    </w:p>
    <w:p w:rsidR="00DB4478" w:rsidRDefault="00DB4478" w:rsidP="00DB4478">
      <w:pPr>
        <w:spacing w:line="560" w:lineRule="exact"/>
        <w:rPr>
          <w:rFonts w:ascii="仿宋_GB2312" w:eastAsia="仿宋_GB2312" w:hAnsi="ˎ̥" w:cs="Tahoma" w:hint="eastAsia"/>
          <w:color w:val="000000" w:themeColor="text1"/>
          <w:kern w:val="0"/>
          <w:sz w:val="30"/>
          <w:szCs w:val="30"/>
        </w:rPr>
      </w:pPr>
    </w:p>
    <w:p w:rsidR="00DB4478" w:rsidRDefault="00DB4478" w:rsidP="00DB4478">
      <w:pPr>
        <w:spacing w:line="560" w:lineRule="exact"/>
        <w:rPr>
          <w:rFonts w:ascii="仿宋_GB2312" w:eastAsia="仿宋_GB2312" w:hAnsi="ˎ̥" w:cs="Tahoma" w:hint="eastAsia"/>
          <w:color w:val="000000" w:themeColor="text1"/>
          <w:kern w:val="0"/>
          <w:sz w:val="30"/>
          <w:szCs w:val="30"/>
        </w:rPr>
      </w:pPr>
    </w:p>
    <w:p w:rsidR="00DB4478" w:rsidRDefault="00DB4478" w:rsidP="00DB4478">
      <w:pPr>
        <w:spacing w:line="560" w:lineRule="exact"/>
        <w:rPr>
          <w:rFonts w:ascii="仿宋_GB2312" w:eastAsia="仿宋_GB2312" w:hAnsi="ˎ̥" w:cs="Tahoma" w:hint="eastAsia"/>
          <w:color w:val="000000" w:themeColor="text1"/>
          <w:kern w:val="0"/>
          <w:sz w:val="30"/>
          <w:szCs w:val="30"/>
        </w:rPr>
      </w:pPr>
    </w:p>
    <w:p w:rsidR="00DB4478" w:rsidRDefault="00DB4478" w:rsidP="00DB4478">
      <w:pPr>
        <w:spacing w:line="560" w:lineRule="exact"/>
        <w:rPr>
          <w:rFonts w:ascii="仿宋_GB2312" w:eastAsia="仿宋_GB2312" w:hAnsi="ˎ̥" w:cs="Tahoma" w:hint="eastAsia"/>
          <w:color w:val="000000" w:themeColor="text1"/>
          <w:kern w:val="0"/>
          <w:sz w:val="30"/>
          <w:szCs w:val="30"/>
        </w:rPr>
      </w:pPr>
    </w:p>
    <w:p w:rsidR="00DB4478" w:rsidRDefault="00DB4478" w:rsidP="00DB4478">
      <w:pPr>
        <w:spacing w:line="560" w:lineRule="exact"/>
        <w:rPr>
          <w:rFonts w:ascii="仿宋_GB2312" w:eastAsia="仿宋_GB2312" w:hAnsi="ˎ̥" w:cs="Tahoma" w:hint="eastAsia"/>
          <w:color w:val="000000" w:themeColor="text1"/>
          <w:kern w:val="0"/>
          <w:sz w:val="30"/>
          <w:szCs w:val="30"/>
        </w:rPr>
      </w:pPr>
    </w:p>
    <w:p w:rsidR="00DB4478" w:rsidRDefault="00DB4478" w:rsidP="00DB4478">
      <w:pPr>
        <w:spacing w:line="560" w:lineRule="exact"/>
        <w:rPr>
          <w:rFonts w:ascii="仿宋_GB2312" w:eastAsia="仿宋_GB2312" w:hAnsi="ˎ̥" w:cs="Tahoma" w:hint="eastAsia"/>
          <w:color w:val="000000" w:themeColor="text1"/>
          <w:kern w:val="0"/>
          <w:sz w:val="30"/>
          <w:szCs w:val="30"/>
        </w:rPr>
      </w:pPr>
    </w:p>
    <w:p w:rsidR="00DB4478" w:rsidRDefault="00DB4478" w:rsidP="00DB4478">
      <w:pPr>
        <w:spacing w:line="560" w:lineRule="exact"/>
        <w:rPr>
          <w:rFonts w:ascii="仿宋_GB2312" w:eastAsia="仿宋_GB2312" w:hAnsi="ˎ̥" w:cs="Tahoma" w:hint="eastAsia"/>
          <w:color w:val="000000" w:themeColor="text1"/>
          <w:kern w:val="0"/>
          <w:sz w:val="30"/>
          <w:szCs w:val="30"/>
        </w:rPr>
      </w:pPr>
    </w:p>
    <w:p w:rsidR="00DB4478" w:rsidRDefault="00DB4478" w:rsidP="00DB4478">
      <w:pPr>
        <w:spacing w:line="560" w:lineRule="exact"/>
        <w:rPr>
          <w:rFonts w:ascii="仿宋_GB2312" w:eastAsia="仿宋_GB2312" w:hAnsi="ˎ̥" w:cs="Tahoma" w:hint="eastAsia"/>
          <w:color w:val="000000" w:themeColor="text1"/>
          <w:kern w:val="0"/>
          <w:sz w:val="30"/>
          <w:szCs w:val="30"/>
        </w:rPr>
      </w:pPr>
    </w:p>
    <w:p w:rsidR="00DB4478" w:rsidRDefault="00DB4478" w:rsidP="00DB4478">
      <w:pPr>
        <w:spacing w:line="560" w:lineRule="exact"/>
        <w:rPr>
          <w:rFonts w:ascii="仿宋_GB2312" w:eastAsia="仿宋_GB2312" w:hAnsi="ˎ̥" w:cs="Tahoma" w:hint="eastAsia"/>
          <w:color w:val="000000" w:themeColor="text1"/>
          <w:kern w:val="0"/>
          <w:sz w:val="30"/>
          <w:szCs w:val="30"/>
        </w:rPr>
      </w:pPr>
    </w:p>
    <w:p w:rsidR="00DB4478" w:rsidRDefault="00DB4478" w:rsidP="00DB4478">
      <w:pPr>
        <w:spacing w:line="560" w:lineRule="exact"/>
        <w:rPr>
          <w:rFonts w:ascii="仿宋_GB2312" w:eastAsia="仿宋_GB2312" w:hAnsi="ˎ̥" w:cs="Tahoma" w:hint="eastAsia"/>
          <w:color w:val="000000" w:themeColor="text1"/>
          <w:kern w:val="0"/>
          <w:sz w:val="30"/>
          <w:szCs w:val="30"/>
        </w:rPr>
      </w:pPr>
    </w:p>
    <w:p w:rsidR="00DB4478" w:rsidRDefault="00DB4478" w:rsidP="00DB4478">
      <w:pPr>
        <w:spacing w:line="560" w:lineRule="exact"/>
        <w:rPr>
          <w:rFonts w:ascii="仿宋_GB2312" w:eastAsia="仿宋_GB2312" w:hAnsi="ˎ̥" w:cs="Tahoma" w:hint="eastAsia"/>
          <w:color w:val="000000" w:themeColor="text1"/>
          <w:kern w:val="0"/>
          <w:sz w:val="30"/>
          <w:szCs w:val="30"/>
        </w:rPr>
      </w:pPr>
    </w:p>
    <w:p w:rsidR="00DB4478" w:rsidRDefault="00DB4478" w:rsidP="00DB4478">
      <w:pPr>
        <w:spacing w:line="560" w:lineRule="exact"/>
        <w:rPr>
          <w:rFonts w:ascii="仿宋_GB2312" w:eastAsia="仿宋_GB2312" w:hAnsi="ˎ̥" w:cs="Tahoma" w:hint="eastAsia"/>
          <w:color w:val="000000" w:themeColor="text1"/>
          <w:kern w:val="0"/>
          <w:sz w:val="30"/>
          <w:szCs w:val="30"/>
        </w:rPr>
      </w:pPr>
    </w:p>
    <w:p w:rsidR="00DB4478" w:rsidRPr="00CE5B18" w:rsidRDefault="00DB4478" w:rsidP="00DB4478">
      <w:pPr>
        <w:spacing w:line="560" w:lineRule="exact"/>
        <w:rPr>
          <w:rFonts w:ascii="仿宋_GB2312" w:eastAsia="仿宋_GB2312" w:hAnsi="ˎ̥" w:cs="Tahoma" w:hint="eastAsia"/>
          <w:color w:val="000000" w:themeColor="text1"/>
          <w:kern w:val="0"/>
          <w:sz w:val="30"/>
          <w:szCs w:val="30"/>
        </w:rPr>
      </w:pPr>
    </w:p>
    <w:p w:rsidR="003B6511" w:rsidRPr="00495683" w:rsidRDefault="003B6511" w:rsidP="003B6511">
      <w:pPr>
        <w:rPr>
          <w:color w:val="000000" w:themeColor="text1"/>
        </w:rPr>
      </w:pPr>
    </w:p>
    <w:p w:rsidR="003B6511" w:rsidRPr="00495683" w:rsidRDefault="003B6511" w:rsidP="003B6511">
      <w:pPr>
        <w:rPr>
          <w:color w:val="000000" w:themeColor="text1"/>
        </w:rPr>
      </w:pPr>
    </w:p>
    <w:p w:rsidR="003B6511" w:rsidRPr="00CE5B18" w:rsidRDefault="003B6511" w:rsidP="003B6511">
      <w:pPr>
        <w:spacing w:line="560" w:lineRule="exact"/>
        <w:jc w:val="center"/>
        <w:rPr>
          <w:rFonts w:ascii="黑体" w:eastAsia="黑体" w:hAnsi="宋体" w:cs="Tahoma"/>
          <w:color w:val="000000" w:themeColor="text1"/>
          <w:kern w:val="0"/>
          <w:sz w:val="30"/>
          <w:szCs w:val="30"/>
        </w:rPr>
      </w:pPr>
      <w:r w:rsidRPr="00CE5B18">
        <w:rPr>
          <w:rFonts w:ascii="黑体" w:eastAsia="黑体" w:hAnsi="宋体" w:cs="Tahoma" w:hint="eastAsia"/>
          <w:color w:val="000000" w:themeColor="text1"/>
          <w:kern w:val="0"/>
          <w:sz w:val="30"/>
          <w:szCs w:val="30"/>
        </w:rPr>
        <w:t>第三章　会计数据摘要</w:t>
      </w:r>
    </w:p>
    <w:p w:rsidR="003B6511" w:rsidRPr="00B65EC5" w:rsidRDefault="003B6511" w:rsidP="003B6511">
      <w:pPr>
        <w:spacing w:line="560" w:lineRule="exact"/>
        <w:ind w:firstLineChars="200" w:firstLine="600"/>
        <w:rPr>
          <w:rFonts w:ascii="黑体" w:eastAsia="黑体" w:hAnsi="ˎ̥" w:cs="Tahoma" w:hint="eastAsia"/>
          <w:color w:val="000000" w:themeColor="text1"/>
          <w:kern w:val="0"/>
          <w:sz w:val="30"/>
          <w:szCs w:val="30"/>
        </w:rPr>
      </w:pPr>
      <w:r w:rsidRPr="00B65EC5">
        <w:rPr>
          <w:rFonts w:ascii="黑体" w:eastAsia="黑体" w:hAnsi="ˎ̥" w:cs="Tahoma" w:hint="eastAsia"/>
          <w:color w:val="000000" w:themeColor="text1"/>
          <w:kern w:val="0"/>
          <w:sz w:val="30"/>
          <w:szCs w:val="30"/>
        </w:rPr>
        <w:lastRenderedPageBreak/>
        <w:t>一、年度主要利润指标</w:t>
      </w:r>
    </w:p>
    <w:p w:rsidR="003B6511" w:rsidRPr="008B064A" w:rsidRDefault="003B6511" w:rsidP="003B6511">
      <w:pPr>
        <w:jc w:val="right"/>
        <w:rPr>
          <w:rFonts w:ascii="Times New Roman" w:eastAsia="宋体" w:hAnsi="Times New Roman" w:cs="Times New Roman"/>
          <w:color w:val="000000" w:themeColor="text1"/>
          <w:sz w:val="20"/>
          <w:szCs w:val="20"/>
        </w:rPr>
      </w:pPr>
      <w:r w:rsidRPr="008B064A">
        <w:rPr>
          <w:rFonts w:ascii="Times New Roman" w:eastAsia="宋体" w:hAnsi="Times New Roman" w:cs="Times New Roman" w:hint="eastAsia"/>
          <w:color w:val="000000" w:themeColor="text1"/>
          <w:sz w:val="20"/>
          <w:szCs w:val="20"/>
        </w:rPr>
        <w:t>单位：人民币万元、</w:t>
      </w:r>
      <w:r w:rsidRPr="008B064A">
        <w:rPr>
          <w:rFonts w:ascii="Times New Roman" w:eastAsia="宋体" w:hAnsi="Times New Roman" w:cs="Times New Roman" w:hint="eastAsia"/>
          <w:color w:val="000000" w:themeColor="text1"/>
          <w:sz w:val="20"/>
          <w:szCs w:val="20"/>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963"/>
        <w:gridCol w:w="1478"/>
        <w:gridCol w:w="1478"/>
        <w:gridCol w:w="1478"/>
        <w:gridCol w:w="1477"/>
      </w:tblGrid>
      <w:tr w:rsidR="003B6511" w:rsidRPr="00495683" w:rsidTr="00B528D0">
        <w:trPr>
          <w:trHeight w:val="50"/>
          <w:tblCellSpacing w:w="0" w:type="dxa"/>
        </w:trPr>
        <w:tc>
          <w:tcPr>
            <w:tcW w:w="1669"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项目</w:t>
            </w:r>
          </w:p>
        </w:tc>
        <w:tc>
          <w:tcPr>
            <w:tcW w:w="833"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201</w:t>
            </w:r>
            <w:r>
              <w:rPr>
                <w:rFonts w:hint="eastAsia"/>
                <w:color w:val="000000" w:themeColor="text1"/>
                <w:sz w:val="20"/>
                <w:szCs w:val="20"/>
              </w:rPr>
              <w:t>7</w:t>
            </w:r>
            <w:r w:rsidRPr="00495683">
              <w:rPr>
                <w:rFonts w:hint="eastAsia"/>
                <w:color w:val="000000" w:themeColor="text1"/>
                <w:sz w:val="20"/>
                <w:szCs w:val="20"/>
              </w:rPr>
              <w:t>年度</w:t>
            </w:r>
          </w:p>
        </w:tc>
        <w:tc>
          <w:tcPr>
            <w:tcW w:w="833"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201</w:t>
            </w:r>
            <w:r>
              <w:rPr>
                <w:rFonts w:hint="eastAsia"/>
                <w:color w:val="000000" w:themeColor="text1"/>
                <w:sz w:val="20"/>
                <w:szCs w:val="20"/>
              </w:rPr>
              <w:t>6</w:t>
            </w:r>
            <w:r w:rsidRPr="00495683">
              <w:rPr>
                <w:rFonts w:hint="eastAsia"/>
                <w:color w:val="000000" w:themeColor="text1"/>
                <w:sz w:val="20"/>
                <w:szCs w:val="20"/>
              </w:rPr>
              <w:t>年度</w:t>
            </w:r>
          </w:p>
        </w:tc>
        <w:tc>
          <w:tcPr>
            <w:tcW w:w="833"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增减额</w:t>
            </w:r>
          </w:p>
        </w:tc>
        <w:tc>
          <w:tcPr>
            <w:tcW w:w="832"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增幅</w:t>
            </w:r>
          </w:p>
        </w:tc>
      </w:tr>
      <w:tr w:rsidR="003B6511" w:rsidRPr="00495683" w:rsidTr="00B528D0">
        <w:trPr>
          <w:trHeight w:val="65"/>
          <w:tblCellSpacing w:w="0" w:type="dxa"/>
        </w:trPr>
        <w:tc>
          <w:tcPr>
            <w:tcW w:w="1669"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营业收入</w:t>
            </w:r>
          </w:p>
        </w:tc>
        <w:tc>
          <w:tcPr>
            <w:tcW w:w="833"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Pr>
                <w:rFonts w:hint="eastAsia"/>
                <w:color w:val="000000" w:themeColor="text1"/>
                <w:sz w:val="20"/>
                <w:szCs w:val="20"/>
              </w:rPr>
              <w:t>2841.45</w:t>
            </w:r>
          </w:p>
        </w:tc>
        <w:tc>
          <w:tcPr>
            <w:tcW w:w="833" w:type="pct"/>
            <w:tcBorders>
              <w:top w:val="outset" w:sz="6" w:space="0" w:color="auto"/>
              <w:left w:val="outset" w:sz="6" w:space="0" w:color="auto"/>
              <w:bottom w:val="outset" w:sz="6" w:space="0" w:color="auto"/>
              <w:right w:val="outset" w:sz="6" w:space="0" w:color="auto"/>
            </w:tcBorders>
          </w:tcPr>
          <w:p w:rsidR="003B6511" w:rsidRPr="00495683" w:rsidRDefault="00056C77" w:rsidP="00B528D0">
            <w:pPr>
              <w:jc w:val="center"/>
              <w:rPr>
                <w:color w:val="000000" w:themeColor="text1"/>
                <w:sz w:val="20"/>
                <w:szCs w:val="20"/>
              </w:rPr>
            </w:pPr>
            <w:r>
              <w:rPr>
                <w:rFonts w:hint="eastAsia"/>
                <w:color w:val="000000" w:themeColor="text1"/>
                <w:sz w:val="20"/>
                <w:szCs w:val="20"/>
              </w:rPr>
              <w:t>1942.18</w:t>
            </w:r>
          </w:p>
        </w:tc>
        <w:tc>
          <w:tcPr>
            <w:tcW w:w="833" w:type="pct"/>
            <w:tcBorders>
              <w:top w:val="outset" w:sz="6" w:space="0" w:color="auto"/>
              <w:left w:val="outset" w:sz="6" w:space="0" w:color="auto"/>
              <w:bottom w:val="outset" w:sz="6" w:space="0" w:color="auto"/>
              <w:right w:val="outset" w:sz="6" w:space="0" w:color="auto"/>
            </w:tcBorders>
          </w:tcPr>
          <w:p w:rsidR="003B6511" w:rsidRPr="00495683" w:rsidRDefault="00056C77" w:rsidP="00B528D0">
            <w:pPr>
              <w:jc w:val="center"/>
              <w:rPr>
                <w:color w:val="000000" w:themeColor="text1"/>
                <w:sz w:val="20"/>
                <w:szCs w:val="20"/>
              </w:rPr>
            </w:pPr>
            <w:r>
              <w:rPr>
                <w:rFonts w:hint="eastAsia"/>
                <w:color w:val="000000" w:themeColor="text1"/>
                <w:sz w:val="20"/>
                <w:szCs w:val="20"/>
              </w:rPr>
              <w:t>899.27</w:t>
            </w:r>
          </w:p>
        </w:tc>
        <w:tc>
          <w:tcPr>
            <w:tcW w:w="832" w:type="pct"/>
            <w:tcBorders>
              <w:top w:val="outset" w:sz="6" w:space="0" w:color="auto"/>
              <w:left w:val="outset" w:sz="6" w:space="0" w:color="auto"/>
              <w:bottom w:val="outset" w:sz="6" w:space="0" w:color="auto"/>
              <w:right w:val="outset" w:sz="6" w:space="0" w:color="auto"/>
            </w:tcBorders>
          </w:tcPr>
          <w:p w:rsidR="003B6511" w:rsidRPr="00495683" w:rsidRDefault="00056C77" w:rsidP="00B528D0">
            <w:pPr>
              <w:jc w:val="center"/>
              <w:rPr>
                <w:color w:val="000000" w:themeColor="text1"/>
                <w:sz w:val="20"/>
                <w:szCs w:val="20"/>
              </w:rPr>
            </w:pPr>
            <w:r>
              <w:rPr>
                <w:rFonts w:hint="eastAsia"/>
                <w:color w:val="000000" w:themeColor="text1"/>
                <w:sz w:val="20"/>
                <w:szCs w:val="20"/>
              </w:rPr>
              <w:t>46.3</w:t>
            </w:r>
          </w:p>
        </w:tc>
      </w:tr>
      <w:tr w:rsidR="003B6511" w:rsidRPr="00495683" w:rsidTr="00B528D0">
        <w:trPr>
          <w:trHeight w:val="65"/>
          <w:tblCellSpacing w:w="0" w:type="dxa"/>
        </w:trPr>
        <w:tc>
          <w:tcPr>
            <w:tcW w:w="1669"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营业支出</w:t>
            </w:r>
          </w:p>
        </w:tc>
        <w:tc>
          <w:tcPr>
            <w:tcW w:w="833"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Pr>
                <w:rFonts w:hint="eastAsia"/>
                <w:color w:val="000000" w:themeColor="text1"/>
                <w:sz w:val="20"/>
                <w:szCs w:val="20"/>
              </w:rPr>
              <w:t>3728.64</w:t>
            </w:r>
          </w:p>
        </w:tc>
        <w:tc>
          <w:tcPr>
            <w:tcW w:w="833" w:type="pct"/>
            <w:tcBorders>
              <w:top w:val="outset" w:sz="6" w:space="0" w:color="auto"/>
              <w:left w:val="outset" w:sz="6" w:space="0" w:color="auto"/>
              <w:bottom w:val="outset" w:sz="6" w:space="0" w:color="auto"/>
              <w:right w:val="outset" w:sz="6" w:space="0" w:color="auto"/>
            </w:tcBorders>
          </w:tcPr>
          <w:p w:rsidR="003B6511" w:rsidRPr="00495683" w:rsidRDefault="00056C77" w:rsidP="00B528D0">
            <w:pPr>
              <w:jc w:val="center"/>
              <w:rPr>
                <w:color w:val="000000" w:themeColor="text1"/>
                <w:sz w:val="20"/>
                <w:szCs w:val="20"/>
              </w:rPr>
            </w:pPr>
            <w:r>
              <w:rPr>
                <w:rFonts w:hint="eastAsia"/>
                <w:color w:val="000000" w:themeColor="text1"/>
                <w:sz w:val="20"/>
                <w:szCs w:val="20"/>
              </w:rPr>
              <w:t>2827.4</w:t>
            </w:r>
          </w:p>
        </w:tc>
        <w:tc>
          <w:tcPr>
            <w:tcW w:w="833" w:type="pct"/>
            <w:tcBorders>
              <w:top w:val="outset" w:sz="6" w:space="0" w:color="auto"/>
              <w:left w:val="outset" w:sz="6" w:space="0" w:color="auto"/>
              <w:bottom w:val="outset" w:sz="6" w:space="0" w:color="auto"/>
              <w:right w:val="outset" w:sz="6" w:space="0" w:color="auto"/>
            </w:tcBorders>
          </w:tcPr>
          <w:p w:rsidR="003B6511" w:rsidRPr="00495683" w:rsidRDefault="00056C77" w:rsidP="00B528D0">
            <w:pPr>
              <w:jc w:val="center"/>
              <w:rPr>
                <w:color w:val="000000" w:themeColor="text1"/>
                <w:sz w:val="20"/>
                <w:szCs w:val="20"/>
              </w:rPr>
            </w:pPr>
            <w:r>
              <w:rPr>
                <w:rFonts w:hint="eastAsia"/>
                <w:color w:val="000000" w:themeColor="text1"/>
                <w:sz w:val="20"/>
                <w:szCs w:val="20"/>
              </w:rPr>
              <w:t>901.24</w:t>
            </w:r>
          </w:p>
        </w:tc>
        <w:tc>
          <w:tcPr>
            <w:tcW w:w="832" w:type="pct"/>
            <w:tcBorders>
              <w:top w:val="outset" w:sz="6" w:space="0" w:color="auto"/>
              <w:left w:val="outset" w:sz="6" w:space="0" w:color="auto"/>
              <w:bottom w:val="outset" w:sz="6" w:space="0" w:color="auto"/>
              <w:right w:val="outset" w:sz="6" w:space="0" w:color="auto"/>
            </w:tcBorders>
          </w:tcPr>
          <w:p w:rsidR="003B6511" w:rsidRPr="00495683" w:rsidRDefault="00056C77" w:rsidP="00B528D0">
            <w:pPr>
              <w:jc w:val="center"/>
              <w:rPr>
                <w:color w:val="000000" w:themeColor="text1"/>
                <w:sz w:val="20"/>
                <w:szCs w:val="20"/>
              </w:rPr>
            </w:pPr>
            <w:r>
              <w:rPr>
                <w:rFonts w:hint="eastAsia"/>
                <w:color w:val="000000" w:themeColor="text1"/>
                <w:sz w:val="20"/>
                <w:szCs w:val="20"/>
              </w:rPr>
              <w:t>31.88</w:t>
            </w:r>
          </w:p>
        </w:tc>
      </w:tr>
      <w:tr w:rsidR="003B6511" w:rsidRPr="00495683" w:rsidTr="00B528D0">
        <w:trPr>
          <w:trHeight w:val="65"/>
          <w:tblCellSpacing w:w="0" w:type="dxa"/>
        </w:trPr>
        <w:tc>
          <w:tcPr>
            <w:tcW w:w="1669"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营业利润</w:t>
            </w:r>
          </w:p>
        </w:tc>
        <w:tc>
          <w:tcPr>
            <w:tcW w:w="833"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Pr>
                <w:rFonts w:hint="eastAsia"/>
                <w:color w:val="000000" w:themeColor="text1"/>
                <w:sz w:val="20"/>
                <w:szCs w:val="20"/>
              </w:rPr>
              <w:t>-887.19</w:t>
            </w:r>
          </w:p>
        </w:tc>
        <w:tc>
          <w:tcPr>
            <w:tcW w:w="833"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-885.22</w:t>
            </w:r>
          </w:p>
        </w:tc>
        <w:tc>
          <w:tcPr>
            <w:tcW w:w="833"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Pr>
                <w:rFonts w:hint="eastAsia"/>
                <w:color w:val="000000" w:themeColor="text1"/>
                <w:sz w:val="20"/>
                <w:szCs w:val="20"/>
              </w:rPr>
              <w:t>-1.97</w:t>
            </w:r>
          </w:p>
        </w:tc>
        <w:tc>
          <w:tcPr>
            <w:tcW w:w="832"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Pr>
                <w:rFonts w:hint="eastAsia"/>
                <w:color w:val="000000" w:themeColor="text1"/>
                <w:sz w:val="20"/>
                <w:szCs w:val="20"/>
              </w:rPr>
              <w:t>-0.22</w:t>
            </w:r>
          </w:p>
        </w:tc>
      </w:tr>
      <w:tr w:rsidR="003B6511" w:rsidRPr="00495683" w:rsidTr="00B528D0">
        <w:trPr>
          <w:trHeight w:val="65"/>
          <w:tblCellSpacing w:w="0" w:type="dxa"/>
        </w:trPr>
        <w:tc>
          <w:tcPr>
            <w:tcW w:w="1669"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营业外收支净额</w:t>
            </w:r>
          </w:p>
        </w:tc>
        <w:tc>
          <w:tcPr>
            <w:tcW w:w="833" w:type="pct"/>
            <w:tcBorders>
              <w:top w:val="outset" w:sz="6" w:space="0" w:color="auto"/>
              <w:left w:val="outset" w:sz="6" w:space="0" w:color="auto"/>
              <w:bottom w:val="outset" w:sz="6" w:space="0" w:color="auto"/>
              <w:right w:val="outset" w:sz="6" w:space="0" w:color="auto"/>
            </w:tcBorders>
          </w:tcPr>
          <w:p w:rsidR="003B6511" w:rsidRPr="00495683" w:rsidRDefault="00056C77" w:rsidP="00B528D0">
            <w:pPr>
              <w:jc w:val="center"/>
              <w:rPr>
                <w:color w:val="000000" w:themeColor="text1"/>
                <w:sz w:val="20"/>
                <w:szCs w:val="20"/>
              </w:rPr>
            </w:pPr>
            <w:r>
              <w:rPr>
                <w:rFonts w:hint="eastAsia"/>
                <w:color w:val="000000" w:themeColor="text1"/>
                <w:sz w:val="20"/>
                <w:szCs w:val="20"/>
              </w:rPr>
              <w:t>1424.56</w:t>
            </w:r>
          </w:p>
        </w:tc>
        <w:tc>
          <w:tcPr>
            <w:tcW w:w="833"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6.08</w:t>
            </w:r>
          </w:p>
        </w:tc>
        <w:tc>
          <w:tcPr>
            <w:tcW w:w="833" w:type="pct"/>
            <w:tcBorders>
              <w:top w:val="outset" w:sz="6" w:space="0" w:color="auto"/>
              <w:left w:val="outset" w:sz="6" w:space="0" w:color="auto"/>
              <w:bottom w:val="outset" w:sz="6" w:space="0" w:color="auto"/>
              <w:right w:val="outset" w:sz="6" w:space="0" w:color="auto"/>
            </w:tcBorders>
          </w:tcPr>
          <w:p w:rsidR="003B6511" w:rsidRPr="00495683" w:rsidRDefault="00056C77" w:rsidP="00B528D0">
            <w:pPr>
              <w:jc w:val="center"/>
              <w:rPr>
                <w:color w:val="000000" w:themeColor="text1"/>
                <w:sz w:val="20"/>
                <w:szCs w:val="20"/>
              </w:rPr>
            </w:pPr>
            <w:r>
              <w:rPr>
                <w:rFonts w:hint="eastAsia"/>
                <w:color w:val="000000" w:themeColor="text1"/>
                <w:sz w:val="20"/>
                <w:szCs w:val="20"/>
              </w:rPr>
              <w:t>1418.48</w:t>
            </w:r>
          </w:p>
        </w:tc>
        <w:tc>
          <w:tcPr>
            <w:tcW w:w="832" w:type="pct"/>
            <w:tcBorders>
              <w:top w:val="outset" w:sz="6" w:space="0" w:color="auto"/>
              <w:left w:val="outset" w:sz="6" w:space="0" w:color="auto"/>
              <w:bottom w:val="outset" w:sz="6" w:space="0" w:color="auto"/>
              <w:right w:val="outset" w:sz="6" w:space="0" w:color="auto"/>
            </w:tcBorders>
          </w:tcPr>
          <w:p w:rsidR="003B6511" w:rsidRPr="00495683" w:rsidRDefault="00E52719" w:rsidP="00B528D0">
            <w:pPr>
              <w:jc w:val="center"/>
              <w:rPr>
                <w:color w:val="000000" w:themeColor="text1"/>
                <w:sz w:val="20"/>
                <w:szCs w:val="20"/>
              </w:rPr>
            </w:pPr>
            <w:r>
              <w:rPr>
                <w:rFonts w:hint="eastAsia"/>
                <w:color w:val="000000" w:themeColor="text1"/>
                <w:sz w:val="20"/>
                <w:szCs w:val="20"/>
              </w:rPr>
              <w:t>23330.26</w:t>
            </w:r>
          </w:p>
        </w:tc>
      </w:tr>
      <w:tr w:rsidR="003B6511" w:rsidRPr="00495683" w:rsidTr="00B528D0">
        <w:trPr>
          <w:trHeight w:val="65"/>
          <w:tblCellSpacing w:w="0" w:type="dxa"/>
        </w:trPr>
        <w:tc>
          <w:tcPr>
            <w:tcW w:w="1669"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利润总额</w:t>
            </w:r>
          </w:p>
        </w:tc>
        <w:tc>
          <w:tcPr>
            <w:tcW w:w="833" w:type="pct"/>
            <w:tcBorders>
              <w:top w:val="outset" w:sz="6" w:space="0" w:color="auto"/>
              <w:left w:val="outset" w:sz="6" w:space="0" w:color="auto"/>
              <w:bottom w:val="outset" w:sz="6" w:space="0" w:color="auto"/>
              <w:right w:val="outset" w:sz="6" w:space="0" w:color="auto"/>
            </w:tcBorders>
          </w:tcPr>
          <w:p w:rsidR="003B6511" w:rsidRPr="00495683" w:rsidRDefault="00056C77" w:rsidP="00B528D0">
            <w:pPr>
              <w:jc w:val="center"/>
              <w:rPr>
                <w:color w:val="000000" w:themeColor="text1"/>
                <w:sz w:val="20"/>
                <w:szCs w:val="20"/>
              </w:rPr>
            </w:pPr>
            <w:r>
              <w:rPr>
                <w:rFonts w:hint="eastAsia"/>
                <w:color w:val="000000" w:themeColor="text1"/>
                <w:sz w:val="20"/>
                <w:szCs w:val="20"/>
              </w:rPr>
              <w:t>537.37</w:t>
            </w:r>
          </w:p>
        </w:tc>
        <w:tc>
          <w:tcPr>
            <w:tcW w:w="833"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-879.14</w:t>
            </w:r>
          </w:p>
        </w:tc>
        <w:tc>
          <w:tcPr>
            <w:tcW w:w="833" w:type="pct"/>
            <w:tcBorders>
              <w:top w:val="outset" w:sz="6" w:space="0" w:color="auto"/>
              <w:left w:val="outset" w:sz="6" w:space="0" w:color="auto"/>
              <w:bottom w:val="outset" w:sz="6" w:space="0" w:color="auto"/>
              <w:right w:val="outset" w:sz="6" w:space="0" w:color="auto"/>
            </w:tcBorders>
          </w:tcPr>
          <w:p w:rsidR="003B6511" w:rsidRPr="00495683" w:rsidRDefault="00056C77" w:rsidP="00B528D0">
            <w:pPr>
              <w:jc w:val="center"/>
              <w:rPr>
                <w:color w:val="000000" w:themeColor="text1"/>
                <w:sz w:val="20"/>
                <w:szCs w:val="20"/>
              </w:rPr>
            </w:pPr>
            <w:r>
              <w:rPr>
                <w:rFonts w:hint="eastAsia"/>
                <w:color w:val="000000" w:themeColor="text1"/>
                <w:sz w:val="20"/>
                <w:szCs w:val="20"/>
              </w:rPr>
              <w:t>1416.52</w:t>
            </w:r>
          </w:p>
        </w:tc>
        <w:tc>
          <w:tcPr>
            <w:tcW w:w="832" w:type="pct"/>
            <w:tcBorders>
              <w:top w:val="outset" w:sz="6" w:space="0" w:color="auto"/>
              <w:left w:val="outset" w:sz="6" w:space="0" w:color="auto"/>
              <w:bottom w:val="outset" w:sz="6" w:space="0" w:color="auto"/>
              <w:right w:val="outset" w:sz="6" w:space="0" w:color="auto"/>
            </w:tcBorders>
          </w:tcPr>
          <w:p w:rsidR="003B6511" w:rsidRPr="00495683" w:rsidRDefault="00056C77" w:rsidP="00B528D0">
            <w:pPr>
              <w:jc w:val="center"/>
              <w:rPr>
                <w:color w:val="000000" w:themeColor="text1"/>
                <w:sz w:val="20"/>
                <w:szCs w:val="20"/>
              </w:rPr>
            </w:pPr>
            <w:r>
              <w:rPr>
                <w:rFonts w:hint="eastAsia"/>
                <w:color w:val="000000" w:themeColor="text1"/>
                <w:sz w:val="20"/>
                <w:szCs w:val="20"/>
              </w:rPr>
              <w:t>161.13</w:t>
            </w:r>
          </w:p>
        </w:tc>
      </w:tr>
      <w:tr w:rsidR="003B6511" w:rsidRPr="00495683" w:rsidTr="00B528D0">
        <w:trPr>
          <w:trHeight w:val="65"/>
          <w:tblCellSpacing w:w="0" w:type="dxa"/>
        </w:trPr>
        <w:tc>
          <w:tcPr>
            <w:tcW w:w="1669"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减：所得税费用</w:t>
            </w:r>
          </w:p>
        </w:tc>
        <w:tc>
          <w:tcPr>
            <w:tcW w:w="833"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Pr>
                <w:rFonts w:hint="eastAsia"/>
                <w:color w:val="000000" w:themeColor="text1"/>
                <w:sz w:val="20"/>
                <w:szCs w:val="20"/>
              </w:rPr>
              <w:t>-202.33</w:t>
            </w:r>
          </w:p>
        </w:tc>
        <w:tc>
          <w:tcPr>
            <w:tcW w:w="833"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-5.77</w:t>
            </w:r>
          </w:p>
        </w:tc>
        <w:tc>
          <w:tcPr>
            <w:tcW w:w="833"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Pr>
                <w:rFonts w:hint="eastAsia"/>
                <w:color w:val="000000" w:themeColor="text1"/>
                <w:sz w:val="20"/>
                <w:szCs w:val="20"/>
              </w:rPr>
              <w:t>-196.56</w:t>
            </w:r>
          </w:p>
        </w:tc>
        <w:tc>
          <w:tcPr>
            <w:tcW w:w="832"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Pr>
                <w:rFonts w:hint="eastAsia"/>
                <w:color w:val="000000" w:themeColor="text1"/>
                <w:sz w:val="20"/>
                <w:szCs w:val="20"/>
              </w:rPr>
              <w:t>-3406.58</w:t>
            </w:r>
          </w:p>
        </w:tc>
      </w:tr>
      <w:tr w:rsidR="003B6511" w:rsidRPr="00495683" w:rsidTr="00B528D0">
        <w:trPr>
          <w:trHeight w:val="65"/>
          <w:tblCellSpacing w:w="0" w:type="dxa"/>
        </w:trPr>
        <w:tc>
          <w:tcPr>
            <w:tcW w:w="1669"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净利润</w:t>
            </w:r>
          </w:p>
        </w:tc>
        <w:tc>
          <w:tcPr>
            <w:tcW w:w="833" w:type="pct"/>
            <w:tcBorders>
              <w:top w:val="outset" w:sz="6" w:space="0" w:color="auto"/>
              <w:left w:val="outset" w:sz="6" w:space="0" w:color="auto"/>
              <w:bottom w:val="outset" w:sz="6" w:space="0" w:color="auto"/>
              <w:right w:val="outset" w:sz="6" w:space="0" w:color="auto"/>
            </w:tcBorders>
          </w:tcPr>
          <w:p w:rsidR="003B6511" w:rsidRPr="00495683" w:rsidRDefault="00056C77" w:rsidP="00B528D0">
            <w:pPr>
              <w:jc w:val="center"/>
              <w:rPr>
                <w:color w:val="000000" w:themeColor="text1"/>
                <w:sz w:val="20"/>
                <w:szCs w:val="20"/>
              </w:rPr>
            </w:pPr>
            <w:r>
              <w:rPr>
                <w:rFonts w:hint="eastAsia"/>
                <w:color w:val="000000" w:themeColor="text1"/>
                <w:sz w:val="20"/>
                <w:szCs w:val="20"/>
              </w:rPr>
              <w:t>739.7</w:t>
            </w:r>
          </w:p>
        </w:tc>
        <w:tc>
          <w:tcPr>
            <w:tcW w:w="833"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-873.37</w:t>
            </w:r>
          </w:p>
        </w:tc>
        <w:tc>
          <w:tcPr>
            <w:tcW w:w="833" w:type="pct"/>
            <w:tcBorders>
              <w:top w:val="outset" w:sz="6" w:space="0" w:color="auto"/>
              <w:left w:val="outset" w:sz="6" w:space="0" w:color="auto"/>
              <w:bottom w:val="outset" w:sz="6" w:space="0" w:color="auto"/>
              <w:right w:val="outset" w:sz="6" w:space="0" w:color="auto"/>
            </w:tcBorders>
          </w:tcPr>
          <w:p w:rsidR="003B6511" w:rsidRPr="00495683" w:rsidRDefault="00056C77" w:rsidP="00B528D0">
            <w:pPr>
              <w:jc w:val="center"/>
              <w:rPr>
                <w:color w:val="000000" w:themeColor="text1"/>
                <w:sz w:val="20"/>
                <w:szCs w:val="20"/>
              </w:rPr>
            </w:pPr>
            <w:r>
              <w:rPr>
                <w:rFonts w:hint="eastAsia"/>
                <w:color w:val="000000" w:themeColor="text1"/>
                <w:sz w:val="20"/>
                <w:szCs w:val="20"/>
              </w:rPr>
              <w:t>1613.07</w:t>
            </w:r>
          </w:p>
        </w:tc>
        <w:tc>
          <w:tcPr>
            <w:tcW w:w="832" w:type="pct"/>
            <w:tcBorders>
              <w:top w:val="outset" w:sz="6" w:space="0" w:color="auto"/>
              <w:left w:val="outset" w:sz="6" w:space="0" w:color="auto"/>
              <w:bottom w:val="outset" w:sz="6" w:space="0" w:color="auto"/>
              <w:right w:val="outset" w:sz="6" w:space="0" w:color="auto"/>
            </w:tcBorders>
          </w:tcPr>
          <w:p w:rsidR="003B6511" w:rsidRPr="00495683" w:rsidRDefault="00056C77" w:rsidP="00B528D0">
            <w:pPr>
              <w:jc w:val="center"/>
              <w:rPr>
                <w:color w:val="000000" w:themeColor="text1"/>
                <w:sz w:val="20"/>
                <w:szCs w:val="20"/>
              </w:rPr>
            </w:pPr>
            <w:r>
              <w:rPr>
                <w:rFonts w:hint="eastAsia"/>
                <w:color w:val="000000" w:themeColor="text1"/>
                <w:sz w:val="20"/>
                <w:szCs w:val="20"/>
              </w:rPr>
              <w:t>184.69</w:t>
            </w:r>
          </w:p>
        </w:tc>
      </w:tr>
    </w:tbl>
    <w:p w:rsidR="003B6511" w:rsidRPr="00B65EC5" w:rsidRDefault="003B6511" w:rsidP="003B6511">
      <w:pPr>
        <w:ind w:firstLineChars="200" w:firstLine="600"/>
        <w:rPr>
          <w:rFonts w:ascii="黑体" w:eastAsia="黑体" w:hAnsi="ˎ̥" w:cs="Tahoma" w:hint="eastAsia"/>
          <w:color w:val="000000" w:themeColor="text1"/>
          <w:kern w:val="0"/>
          <w:sz w:val="30"/>
          <w:szCs w:val="30"/>
        </w:rPr>
      </w:pPr>
      <w:r w:rsidRPr="00B65EC5">
        <w:rPr>
          <w:rFonts w:ascii="黑体" w:eastAsia="黑体" w:hAnsi="ˎ̥" w:cs="Tahoma" w:hint="eastAsia"/>
          <w:color w:val="000000" w:themeColor="text1"/>
          <w:kern w:val="0"/>
          <w:sz w:val="30"/>
          <w:szCs w:val="30"/>
        </w:rPr>
        <w:t>二、截止报告期末前2年的主要会计财务数据</w:t>
      </w:r>
    </w:p>
    <w:p w:rsidR="003B6511" w:rsidRPr="008B064A" w:rsidRDefault="003B6511" w:rsidP="003B6511">
      <w:pPr>
        <w:jc w:val="right"/>
        <w:rPr>
          <w:rFonts w:ascii="Times New Roman" w:eastAsia="宋体" w:hAnsi="Times New Roman" w:cs="Times New Roman"/>
          <w:color w:val="000000" w:themeColor="text1"/>
          <w:sz w:val="20"/>
          <w:szCs w:val="20"/>
        </w:rPr>
      </w:pPr>
      <w:r w:rsidRPr="008B064A">
        <w:rPr>
          <w:rFonts w:ascii="Times New Roman" w:eastAsia="宋体" w:hAnsi="Times New Roman" w:cs="Times New Roman" w:hint="eastAsia"/>
          <w:color w:val="000000" w:themeColor="text1"/>
          <w:sz w:val="20"/>
          <w:szCs w:val="20"/>
        </w:rPr>
        <w:t>单位：人民币万元</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058"/>
        <w:gridCol w:w="2408"/>
        <w:gridCol w:w="2408"/>
      </w:tblGrid>
      <w:tr w:rsidR="003B6511" w:rsidRPr="00495683" w:rsidTr="00B528D0">
        <w:trPr>
          <w:trHeight w:val="321"/>
          <w:tblCellSpacing w:w="0" w:type="dxa"/>
        </w:trPr>
        <w:tc>
          <w:tcPr>
            <w:tcW w:w="2286"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项目</w:t>
            </w:r>
          </w:p>
        </w:tc>
        <w:tc>
          <w:tcPr>
            <w:tcW w:w="1357"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201</w:t>
            </w:r>
            <w:r>
              <w:rPr>
                <w:rFonts w:hint="eastAsia"/>
                <w:color w:val="000000" w:themeColor="text1"/>
                <w:sz w:val="20"/>
                <w:szCs w:val="20"/>
              </w:rPr>
              <w:t>7</w:t>
            </w:r>
            <w:r w:rsidRPr="00495683">
              <w:rPr>
                <w:rFonts w:hint="eastAsia"/>
                <w:color w:val="000000" w:themeColor="text1"/>
                <w:sz w:val="20"/>
                <w:szCs w:val="20"/>
              </w:rPr>
              <w:t>年审计数</w:t>
            </w:r>
          </w:p>
        </w:tc>
        <w:tc>
          <w:tcPr>
            <w:tcW w:w="1357"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201</w:t>
            </w:r>
            <w:r>
              <w:rPr>
                <w:rFonts w:hint="eastAsia"/>
                <w:color w:val="000000" w:themeColor="text1"/>
                <w:sz w:val="20"/>
                <w:szCs w:val="20"/>
              </w:rPr>
              <w:t>6</w:t>
            </w:r>
            <w:r w:rsidRPr="00495683">
              <w:rPr>
                <w:rFonts w:hint="eastAsia"/>
                <w:color w:val="000000" w:themeColor="text1"/>
                <w:sz w:val="20"/>
                <w:szCs w:val="20"/>
              </w:rPr>
              <w:t>年审计数</w:t>
            </w:r>
          </w:p>
        </w:tc>
      </w:tr>
      <w:tr w:rsidR="003B6511" w:rsidRPr="00495683" w:rsidTr="00B528D0">
        <w:trPr>
          <w:trHeight w:val="321"/>
          <w:tblCellSpacing w:w="0" w:type="dxa"/>
        </w:trPr>
        <w:tc>
          <w:tcPr>
            <w:tcW w:w="2286"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总资产</w:t>
            </w:r>
          </w:p>
        </w:tc>
        <w:tc>
          <w:tcPr>
            <w:tcW w:w="1357"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Pr>
                <w:rFonts w:hint="eastAsia"/>
                <w:color w:val="000000" w:themeColor="text1"/>
                <w:sz w:val="20"/>
                <w:szCs w:val="20"/>
              </w:rPr>
              <w:t>96750.02</w:t>
            </w:r>
          </w:p>
        </w:tc>
        <w:tc>
          <w:tcPr>
            <w:tcW w:w="1357"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77365.82</w:t>
            </w:r>
          </w:p>
        </w:tc>
      </w:tr>
      <w:tr w:rsidR="003B6511" w:rsidRPr="00495683" w:rsidTr="00B528D0">
        <w:trPr>
          <w:trHeight w:val="321"/>
          <w:tblCellSpacing w:w="0" w:type="dxa"/>
        </w:trPr>
        <w:tc>
          <w:tcPr>
            <w:tcW w:w="2286"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存款余额</w:t>
            </w:r>
          </w:p>
        </w:tc>
        <w:tc>
          <w:tcPr>
            <w:tcW w:w="1357"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Pr>
                <w:rFonts w:hint="eastAsia"/>
                <w:color w:val="000000" w:themeColor="text1"/>
                <w:sz w:val="20"/>
                <w:szCs w:val="20"/>
              </w:rPr>
              <w:t>55168.21</w:t>
            </w:r>
          </w:p>
        </w:tc>
        <w:tc>
          <w:tcPr>
            <w:tcW w:w="1357"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37082.75</w:t>
            </w:r>
          </w:p>
        </w:tc>
      </w:tr>
      <w:tr w:rsidR="003B6511" w:rsidRPr="00495683" w:rsidTr="00B528D0">
        <w:trPr>
          <w:trHeight w:val="321"/>
          <w:tblCellSpacing w:w="0" w:type="dxa"/>
        </w:trPr>
        <w:tc>
          <w:tcPr>
            <w:tcW w:w="2286"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贷款余额</w:t>
            </w:r>
          </w:p>
        </w:tc>
        <w:tc>
          <w:tcPr>
            <w:tcW w:w="1357"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Pr>
                <w:rFonts w:hint="eastAsia"/>
                <w:color w:val="000000" w:themeColor="text1"/>
                <w:sz w:val="20"/>
                <w:szCs w:val="20"/>
              </w:rPr>
              <w:t>76792.5</w:t>
            </w:r>
          </w:p>
        </w:tc>
        <w:tc>
          <w:tcPr>
            <w:tcW w:w="1357"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58001.42</w:t>
            </w:r>
          </w:p>
        </w:tc>
      </w:tr>
      <w:tr w:rsidR="003B6511" w:rsidRPr="00495683" w:rsidTr="00B528D0">
        <w:trPr>
          <w:trHeight w:val="321"/>
          <w:tblCellSpacing w:w="0" w:type="dxa"/>
        </w:trPr>
        <w:tc>
          <w:tcPr>
            <w:tcW w:w="2286"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股本金</w:t>
            </w:r>
          </w:p>
        </w:tc>
        <w:tc>
          <w:tcPr>
            <w:tcW w:w="1357"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Pr>
                <w:rFonts w:hint="eastAsia"/>
                <w:color w:val="000000" w:themeColor="text1"/>
                <w:sz w:val="20"/>
                <w:szCs w:val="20"/>
              </w:rPr>
              <w:t>21000</w:t>
            </w:r>
          </w:p>
        </w:tc>
        <w:tc>
          <w:tcPr>
            <w:tcW w:w="1357"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21000</w:t>
            </w:r>
          </w:p>
        </w:tc>
      </w:tr>
      <w:tr w:rsidR="003B6511" w:rsidRPr="00495683" w:rsidTr="00B528D0">
        <w:trPr>
          <w:trHeight w:val="321"/>
          <w:tblCellSpacing w:w="0" w:type="dxa"/>
        </w:trPr>
        <w:tc>
          <w:tcPr>
            <w:tcW w:w="2286"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股东权益</w:t>
            </w:r>
            <w:r w:rsidRPr="00495683">
              <w:rPr>
                <w:rFonts w:hint="eastAsia"/>
                <w:color w:val="000000" w:themeColor="text1"/>
                <w:sz w:val="20"/>
                <w:szCs w:val="20"/>
              </w:rPr>
              <w:t>(</w:t>
            </w:r>
            <w:r w:rsidRPr="00495683">
              <w:rPr>
                <w:rFonts w:hint="eastAsia"/>
                <w:color w:val="000000" w:themeColor="text1"/>
                <w:sz w:val="20"/>
                <w:szCs w:val="20"/>
              </w:rPr>
              <w:t>所有者权益）</w:t>
            </w:r>
          </w:p>
        </w:tc>
        <w:tc>
          <w:tcPr>
            <w:tcW w:w="1357"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Pr>
                <w:rFonts w:hint="eastAsia"/>
                <w:color w:val="000000" w:themeColor="text1"/>
                <w:sz w:val="20"/>
                <w:szCs w:val="20"/>
              </w:rPr>
              <w:t>19232.89</w:t>
            </w:r>
          </w:p>
        </w:tc>
        <w:tc>
          <w:tcPr>
            <w:tcW w:w="1357"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18493.19</w:t>
            </w:r>
          </w:p>
        </w:tc>
      </w:tr>
      <w:tr w:rsidR="003B6511" w:rsidRPr="00495683" w:rsidTr="00B528D0">
        <w:trPr>
          <w:trHeight w:val="321"/>
          <w:tblCellSpacing w:w="0" w:type="dxa"/>
        </w:trPr>
        <w:tc>
          <w:tcPr>
            <w:tcW w:w="2286"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每股收益（元）</w:t>
            </w:r>
          </w:p>
        </w:tc>
        <w:tc>
          <w:tcPr>
            <w:tcW w:w="1357"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Pr>
                <w:rFonts w:hint="eastAsia"/>
                <w:color w:val="000000" w:themeColor="text1"/>
                <w:sz w:val="20"/>
                <w:szCs w:val="20"/>
              </w:rPr>
              <w:t>0.04</w:t>
            </w:r>
          </w:p>
        </w:tc>
        <w:tc>
          <w:tcPr>
            <w:tcW w:w="1357"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-0.04</w:t>
            </w:r>
          </w:p>
        </w:tc>
      </w:tr>
      <w:tr w:rsidR="003B6511" w:rsidRPr="00495683" w:rsidTr="00B528D0">
        <w:trPr>
          <w:trHeight w:val="321"/>
          <w:tblCellSpacing w:w="0" w:type="dxa"/>
        </w:trPr>
        <w:tc>
          <w:tcPr>
            <w:tcW w:w="2286"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每股净资产（元）</w:t>
            </w:r>
          </w:p>
        </w:tc>
        <w:tc>
          <w:tcPr>
            <w:tcW w:w="1357"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Pr>
                <w:rFonts w:hint="eastAsia"/>
                <w:color w:val="000000" w:themeColor="text1"/>
                <w:sz w:val="20"/>
                <w:szCs w:val="20"/>
              </w:rPr>
              <w:t>0.92</w:t>
            </w:r>
          </w:p>
        </w:tc>
        <w:tc>
          <w:tcPr>
            <w:tcW w:w="1357"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p>
        </w:tc>
      </w:tr>
      <w:tr w:rsidR="003B6511" w:rsidRPr="00495683" w:rsidTr="00B528D0">
        <w:trPr>
          <w:trHeight w:val="321"/>
          <w:tblCellSpacing w:w="0" w:type="dxa"/>
        </w:trPr>
        <w:tc>
          <w:tcPr>
            <w:tcW w:w="2286"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净资产收益率（</w:t>
            </w:r>
            <w:r w:rsidRPr="00495683">
              <w:rPr>
                <w:rFonts w:hint="eastAsia"/>
                <w:color w:val="000000" w:themeColor="text1"/>
                <w:sz w:val="20"/>
                <w:szCs w:val="20"/>
              </w:rPr>
              <w:t>%</w:t>
            </w:r>
            <w:r w:rsidRPr="00495683">
              <w:rPr>
                <w:rFonts w:hint="eastAsia"/>
                <w:color w:val="000000" w:themeColor="text1"/>
                <w:sz w:val="20"/>
                <w:szCs w:val="20"/>
              </w:rPr>
              <w:t>）</w:t>
            </w:r>
          </w:p>
        </w:tc>
        <w:tc>
          <w:tcPr>
            <w:tcW w:w="1357"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Pr>
                <w:rFonts w:hint="eastAsia"/>
                <w:color w:val="000000" w:themeColor="text1"/>
                <w:sz w:val="20"/>
                <w:szCs w:val="20"/>
              </w:rPr>
              <w:t>-3.57</w:t>
            </w:r>
          </w:p>
        </w:tc>
        <w:tc>
          <w:tcPr>
            <w:tcW w:w="1357"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-4.61</w:t>
            </w:r>
          </w:p>
        </w:tc>
      </w:tr>
    </w:tbl>
    <w:p w:rsidR="003B6511" w:rsidRPr="00B528D0" w:rsidRDefault="003B6511" w:rsidP="003B6511">
      <w:pPr>
        <w:rPr>
          <w:rFonts w:ascii="仿宋_GB2312" w:eastAsia="仿宋_GB2312" w:hAnsi="宋体" w:cs="Tahoma"/>
          <w:color w:val="000000" w:themeColor="text1"/>
          <w:kern w:val="0"/>
          <w:szCs w:val="21"/>
        </w:rPr>
      </w:pPr>
      <w:r w:rsidRPr="00B528D0">
        <w:rPr>
          <w:rFonts w:ascii="仿宋_GB2312" w:eastAsia="仿宋_GB2312" w:hAnsi="ˎ̥" w:cs="Tahoma" w:hint="eastAsia"/>
          <w:color w:val="000000" w:themeColor="text1"/>
          <w:kern w:val="0"/>
          <w:szCs w:val="21"/>
        </w:rPr>
        <w:t>注：</w:t>
      </w:r>
      <w:r w:rsidRPr="00B528D0">
        <w:rPr>
          <w:rFonts w:ascii="仿宋_GB2312" w:eastAsia="仿宋_GB2312" w:hAnsi="宋体" w:cs="Tahoma" w:hint="eastAsia"/>
          <w:color w:val="000000" w:themeColor="text1"/>
          <w:kern w:val="0"/>
          <w:szCs w:val="21"/>
        </w:rPr>
        <w:t xml:space="preserve">净资产收益率＝净利润/（年初股东权益/2＋年末股东权益/2）×100%。 </w:t>
      </w:r>
    </w:p>
    <w:p w:rsidR="003B6511" w:rsidRPr="00B65EC5" w:rsidRDefault="003B6511" w:rsidP="003B6511">
      <w:pPr>
        <w:ind w:firstLineChars="200" w:firstLine="600"/>
        <w:rPr>
          <w:rFonts w:ascii="黑体" w:eastAsia="黑体" w:hAnsi="宋体" w:cs="Tahoma"/>
          <w:color w:val="000000" w:themeColor="text1"/>
          <w:kern w:val="0"/>
          <w:sz w:val="30"/>
          <w:szCs w:val="30"/>
        </w:rPr>
      </w:pPr>
      <w:r w:rsidRPr="00B65EC5">
        <w:rPr>
          <w:rFonts w:ascii="黑体" w:eastAsia="黑体" w:hAnsi="宋体" w:cs="Tahoma" w:hint="eastAsia"/>
          <w:color w:val="000000" w:themeColor="text1"/>
          <w:kern w:val="0"/>
          <w:sz w:val="30"/>
          <w:szCs w:val="30"/>
        </w:rPr>
        <w:t>三、报告期末主要合规性监管指标</w:t>
      </w:r>
    </w:p>
    <w:p w:rsidR="003B6511" w:rsidRPr="008B064A" w:rsidRDefault="00B528D0" w:rsidP="00B528D0">
      <w:pPr>
        <w:wordWrap w:val="0"/>
        <w:jc w:val="right"/>
        <w:rPr>
          <w:rFonts w:ascii="Times New Roman" w:eastAsia="宋体" w:hAnsi="Times New Roman" w:cs="Times New Roman"/>
          <w:color w:val="000000" w:themeColor="text1"/>
          <w:szCs w:val="24"/>
        </w:rPr>
      </w:pPr>
      <w:r>
        <w:rPr>
          <w:rFonts w:ascii="Times New Roman" w:eastAsia="宋体" w:hAnsi="Times New Roman" w:cs="Times New Roman" w:hint="eastAsia"/>
          <w:color w:val="000000" w:themeColor="text1"/>
          <w:szCs w:val="24"/>
        </w:rPr>
        <w:t xml:space="preserve">  </w:t>
      </w:r>
      <w:r w:rsidR="003B6511" w:rsidRPr="008B064A">
        <w:rPr>
          <w:rFonts w:ascii="Times New Roman" w:eastAsia="宋体" w:hAnsi="Times New Roman" w:cs="Times New Roman" w:hint="eastAsia"/>
          <w:color w:val="000000" w:themeColor="text1"/>
          <w:szCs w:val="24"/>
        </w:rPr>
        <w:t>单位：人民币万元、</w:t>
      </w:r>
      <w:r w:rsidR="003B6511" w:rsidRPr="008B064A">
        <w:rPr>
          <w:rFonts w:ascii="Times New Roman" w:eastAsia="宋体" w:hAnsi="Times New Roman" w:cs="Times New Roman" w:hint="eastAsia"/>
          <w:color w:val="000000" w:themeColor="text1"/>
          <w:szCs w:val="24"/>
        </w:rPr>
        <w:t>%</w:t>
      </w:r>
    </w:p>
    <w:tbl>
      <w:tblPr>
        <w:tblW w:w="8991" w:type="dxa"/>
        <w:tblCellSpacing w:w="20" w:type="dxa"/>
        <w:tblInd w:w="9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tblPr>
      <w:tblGrid>
        <w:gridCol w:w="1727"/>
        <w:gridCol w:w="2662"/>
        <w:gridCol w:w="1201"/>
        <w:gridCol w:w="1133"/>
        <w:gridCol w:w="1134"/>
        <w:gridCol w:w="1134"/>
      </w:tblGrid>
      <w:tr w:rsidR="003B6511" w:rsidRPr="00017D30" w:rsidTr="00EF2C02">
        <w:trPr>
          <w:trHeight w:val="323"/>
          <w:tblCellSpacing w:w="20" w:type="dxa"/>
        </w:trPr>
        <w:tc>
          <w:tcPr>
            <w:tcW w:w="1667" w:type="dxa"/>
            <w:shd w:val="clear" w:color="auto" w:fill="auto"/>
            <w:vAlign w:val="center"/>
          </w:tcPr>
          <w:p w:rsidR="003B6511" w:rsidRPr="00017D30" w:rsidRDefault="003B6511" w:rsidP="00B528D0">
            <w:pPr>
              <w:jc w:val="center"/>
              <w:rPr>
                <w:color w:val="000000" w:themeColor="text1"/>
                <w:sz w:val="20"/>
                <w:szCs w:val="20"/>
              </w:rPr>
            </w:pPr>
            <w:r w:rsidRPr="00017D30">
              <w:rPr>
                <w:rFonts w:hint="eastAsia"/>
                <w:color w:val="000000" w:themeColor="text1"/>
                <w:sz w:val="20"/>
                <w:szCs w:val="20"/>
              </w:rPr>
              <w:t>指标分类</w:t>
            </w:r>
          </w:p>
        </w:tc>
        <w:tc>
          <w:tcPr>
            <w:tcW w:w="2622" w:type="dxa"/>
            <w:shd w:val="clear" w:color="auto" w:fill="auto"/>
            <w:vAlign w:val="center"/>
          </w:tcPr>
          <w:p w:rsidR="003B6511" w:rsidRPr="00017D30" w:rsidRDefault="003B6511" w:rsidP="00B528D0">
            <w:pPr>
              <w:jc w:val="center"/>
              <w:rPr>
                <w:color w:val="000000" w:themeColor="text1"/>
                <w:sz w:val="20"/>
                <w:szCs w:val="20"/>
              </w:rPr>
            </w:pPr>
            <w:r w:rsidRPr="00017D30">
              <w:rPr>
                <w:rFonts w:hint="eastAsia"/>
                <w:color w:val="000000" w:themeColor="text1"/>
                <w:sz w:val="20"/>
                <w:szCs w:val="20"/>
              </w:rPr>
              <w:t>指标名称</w:t>
            </w:r>
          </w:p>
        </w:tc>
        <w:tc>
          <w:tcPr>
            <w:tcW w:w="1161" w:type="dxa"/>
            <w:shd w:val="clear" w:color="auto" w:fill="auto"/>
            <w:vAlign w:val="center"/>
          </w:tcPr>
          <w:p w:rsidR="003B6511" w:rsidRPr="00017D30" w:rsidRDefault="003B6511" w:rsidP="00B528D0">
            <w:pPr>
              <w:jc w:val="center"/>
              <w:rPr>
                <w:color w:val="000000" w:themeColor="text1"/>
                <w:sz w:val="20"/>
                <w:szCs w:val="20"/>
              </w:rPr>
            </w:pPr>
            <w:r w:rsidRPr="00017D30">
              <w:rPr>
                <w:rFonts w:hint="eastAsia"/>
                <w:color w:val="000000" w:themeColor="text1"/>
                <w:sz w:val="20"/>
                <w:szCs w:val="20"/>
              </w:rPr>
              <w:t>标准值</w:t>
            </w:r>
          </w:p>
        </w:tc>
        <w:tc>
          <w:tcPr>
            <w:tcW w:w="1093" w:type="dxa"/>
            <w:shd w:val="clear" w:color="auto" w:fill="auto"/>
            <w:vAlign w:val="center"/>
          </w:tcPr>
          <w:p w:rsidR="003B6511" w:rsidRPr="00017D30" w:rsidRDefault="003B6511" w:rsidP="00B528D0">
            <w:pPr>
              <w:jc w:val="center"/>
              <w:rPr>
                <w:color w:val="000000" w:themeColor="text1"/>
                <w:sz w:val="20"/>
                <w:szCs w:val="20"/>
              </w:rPr>
            </w:pPr>
            <w:r w:rsidRPr="00017D30">
              <w:rPr>
                <w:rFonts w:hint="eastAsia"/>
                <w:color w:val="000000" w:themeColor="text1"/>
                <w:sz w:val="20"/>
                <w:szCs w:val="20"/>
              </w:rPr>
              <w:t>2017</w:t>
            </w:r>
            <w:r w:rsidRPr="00017D30">
              <w:rPr>
                <w:rFonts w:hint="eastAsia"/>
                <w:color w:val="000000" w:themeColor="text1"/>
                <w:sz w:val="20"/>
                <w:szCs w:val="20"/>
              </w:rPr>
              <w:t>年</w:t>
            </w:r>
          </w:p>
        </w:tc>
        <w:tc>
          <w:tcPr>
            <w:tcW w:w="1094" w:type="dxa"/>
            <w:shd w:val="clear" w:color="auto" w:fill="auto"/>
            <w:vAlign w:val="center"/>
          </w:tcPr>
          <w:p w:rsidR="003B6511" w:rsidRPr="00017D30" w:rsidRDefault="003B6511" w:rsidP="00B528D0">
            <w:pPr>
              <w:jc w:val="center"/>
              <w:rPr>
                <w:color w:val="000000" w:themeColor="text1"/>
                <w:sz w:val="20"/>
                <w:szCs w:val="20"/>
              </w:rPr>
            </w:pPr>
            <w:r w:rsidRPr="00017D30">
              <w:rPr>
                <w:rFonts w:hint="eastAsia"/>
                <w:color w:val="000000" w:themeColor="text1"/>
                <w:sz w:val="20"/>
                <w:szCs w:val="20"/>
              </w:rPr>
              <w:t>2016</w:t>
            </w:r>
            <w:r w:rsidRPr="00017D30">
              <w:rPr>
                <w:rFonts w:hint="eastAsia"/>
                <w:color w:val="000000" w:themeColor="text1"/>
                <w:sz w:val="20"/>
                <w:szCs w:val="20"/>
              </w:rPr>
              <w:t>年</w:t>
            </w:r>
          </w:p>
        </w:tc>
        <w:tc>
          <w:tcPr>
            <w:tcW w:w="1074" w:type="dxa"/>
            <w:shd w:val="clear" w:color="auto" w:fill="auto"/>
            <w:vAlign w:val="center"/>
          </w:tcPr>
          <w:p w:rsidR="003B6511" w:rsidRPr="00017D30" w:rsidRDefault="003B6511" w:rsidP="00B528D0">
            <w:pPr>
              <w:jc w:val="center"/>
              <w:rPr>
                <w:color w:val="000000" w:themeColor="text1"/>
                <w:sz w:val="20"/>
                <w:szCs w:val="20"/>
              </w:rPr>
            </w:pPr>
            <w:r w:rsidRPr="00017D30">
              <w:rPr>
                <w:rFonts w:hint="eastAsia"/>
                <w:color w:val="000000" w:themeColor="text1"/>
                <w:sz w:val="20"/>
                <w:szCs w:val="20"/>
              </w:rPr>
              <w:t>变动情况</w:t>
            </w:r>
          </w:p>
        </w:tc>
      </w:tr>
      <w:tr w:rsidR="003B6511" w:rsidRPr="00017D30" w:rsidTr="00EF2C02">
        <w:trPr>
          <w:trHeight w:val="323"/>
          <w:tblCellSpacing w:w="20" w:type="dxa"/>
        </w:trPr>
        <w:tc>
          <w:tcPr>
            <w:tcW w:w="1667" w:type="dxa"/>
            <w:vMerge w:val="restart"/>
            <w:shd w:val="clear" w:color="auto" w:fill="auto"/>
            <w:vAlign w:val="center"/>
          </w:tcPr>
          <w:p w:rsidR="003B6511" w:rsidRPr="00017D30" w:rsidRDefault="003B6511" w:rsidP="00B528D0">
            <w:pPr>
              <w:jc w:val="center"/>
              <w:rPr>
                <w:color w:val="000000" w:themeColor="text1"/>
                <w:sz w:val="20"/>
                <w:szCs w:val="20"/>
              </w:rPr>
            </w:pPr>
            <w:r w:rsidRPr="00017D30">
              <w:rPr>
                <w:rFonts w:hint="eastAsia"/>
                <w:color w:val="000000" w:themeColor="text1"/>
                <w:sz w:val="20"/>
                <w:szCs w:val="20"/>
              </w:rPr>
              <w:t>资本充足状况</w:t>
            </w:r>
          </w:p>
        </w:tc>
        <w:tc>
          <w:tcPr>
            <w:tcW w:w="2622" w:type="dxa"/>
            <w:shd w:val="clear" w:color="auto" w:fill="auto"/>
            <w:vAlign w:val="center"/>
          </w:tcPr>
          <w:p w:rsidR="003B6511" w:rsidRPr="00017D30" w:rsidRDefault="003B6511" w:rsidP="00B528D0">
            <w:pPr>
              <w:jc w:val="center"/>
              <w:rPr>
                <w:color w:val="000000" w:themeColor="text1"/>
                <w:sz w:val="20"/>
                <w:szCs w:val="20"/>
              </w:rPr>
            </w:pPr>
            <w:r w:rsidRPr="00017D30">
              <w:rPr>
                <w:rFonts w:hint="eastAsia"/>
                <w:color w:val="000000" w:themeColor="text1"/>
                <w:sz w:val="20"/>
                <w:szCs w:val="20"/>
              </w:rPr>
              <w:t>资本充足率</w:t>
            </w:r>
          </w:p>
        </w:tc>
        <w:tc>
          <w:tcPr>
            <w:tcW w:w="1161" w:type="dxa"/>
            <w:shd w:val="clear" w:color="auto" w:fill="auto"/>
            <w:vAlign w:val="center"/>
          </w:tcPr>
          <w:p w:rsidR="003B6511" w:rsidRPr="00017D30" w:rsidRDefault="003B6511" w:rsidP="00B528D0">
            <w:pPr>
              <w:jc w:val="center"/>
              <w:rPr>
                <w:color w:val="000000" w:themeColor="text1"/>
                <w:sz w:val="20"/>
                <w:szCs w:val="20"/>
              </w:rPr>
            </w:pPr>
            <w:r w:rsidRPr="00017D30">
              <w:rPr>
                <w:rFonts w:hint="eastAsia"/>
                <w:color w:val="000000" w:themeColor="text1"/>
                <w:sz w:val="20"/>
                <w:szCs w:val="20"/>
              </w:rPr>
              <w:t>≥</w:t>
            </w:r>
            <w:r w:rsidRPr="00017D30">
              <w:rPr>
                <w:rFonts w:hint="eastAsia"/>
                <w:color w:val="000000" w:themeColor="text1"/>
                <w:sz w:val="20"/>
                <w:szCs w:val="20"/>
              </w:rPr>
              <w:t>8</w:t>
            </w:r>
          </w:p>
        </w:tc>
        <w:tc>
          <w:tcPr>
            <w:tcW w:w="1093" w:type="dxa"/>
            <w:shd w:val="clear" w:color="auto" w:fill="auto"/>
            <w:vAlign w:val="center"/>
          </w:tcPr>
          <w:p w:rsidR="003B6511" w:rsidRPr="00017D30" w:rsidRDefault="003B6511" w:rsidP="00B528D0">
            <w:pPr>
              <w:jc w:val="center"/>
              <w:rPr>
                <w:color w:val="000000" w:themeColor="text1"/>
                <w:sz w:val="20"/>
                <w:szCs w:val="20"/>
              </w:rPr>
            </w:pPr>
            <w:r w:rsidRPr="00017D30">
              <w:rPr>
                <w:rFonts w:hint="eastAsia"/>
                <w:color w:val="000000" w:themeColor="text1"/>
                <w:sz w:val="20"/>
                <w:szCs w:val="20"/>
              </w:rPr>
              <w:t>25.93</w:t>
            </w:r>
          </w:p>
        </w:tc>
        <w:tc>
          <w:tcPr>
            <w:tcW w:w="1094" w:type="dxa"/>
            <w:shd w:val="clear" w:color="auto" w:fill="auto"/>
            <w:vAlign w:val="center"/>
          </w:tcPr>
          <w:p w:rsidR="003B6511" w:rsidRPr="00017D30" w:rsidRDefault="003B6511" w:rsidP="00B528D0">
            <w:pPr>
              <w:jc w:val="center"/>
              <w:rPr>
                <w:color w:val="000000" w:themeColor="text1"/>
                <w:sz w:val="20"/>
                <w:szCs w:val="20"/>
              </w:rPr>
            </w:pPr>
            <w:r w:rsidRPr="00017D30">
              <w:rPr>
                <w:rFonts w:hint="eastAsia"/>
                <w:color w:val="000000" w:themeColor="text1"/>
                <w:sz w:val="20"/>
                <w:szCs w:val="20"/>
              </w:rPr>
              <w:t>32.76</w:t>
            </w:r>
          </w:p>
        </w:tc>
        <w:tc>
          <w:tcPr>
            <w:tcW w:w="1074" w:type="dxa"/>
            <w:shd w:val="clear" w:color="auto" w:fill="auto"/>
            <w:vAlign w:val="center"/>
          </w:tcPr>
          <w:p w:rsidR="003B6511" w:rsidRPr="00017D30" w:rsidRDefault="003B6511" w:rsidP="00B528D0">
            <w:pPr>
              <w:jc w:val="center"/>
              <w:rPr>
                <w:color w:val="000000" w:themeColor="text1"/>
                <w:sz w:val="20"/>
                <w:szCs w:val="20"/>
              </w:rPr>
            </w:pPr>
            <w:r w:rsidRPr="00017D30">
              <w:rPr>
                <w:rFonts w:hint="eastAsia"/>
                <w:color w:val="000000" w:themeColor="text1"/>
                <w:sz w:val="20"/>
                <w:szCs w:val="20"/>
              </w:rPr>
              <w:t>-6.83</w:t>
            </w:r>
          </w:p>
        </w:tc>
      </w:tr>
      <w:tr w:rsidR="003B6511" w:rsidRPr="00017D30" w:rsidTr="00EF2C02">
        <w:trPr>
          <w:trHeight w:val="323"/>
          <w:tblCellSpacing w:w="20" w:type="dxa"/>
        </w:trPr>
        <w:tc>
          <w:tcPr>
            <w:tcW w:w="1667" w:type="dxa"/>
            <w:vMerge/>
            <w:vAlign w:val="center"/>
          </w:tcPr>
          <w:p w:rsidR="003B6511" w:rsidRPr="00017D30" w:rsidRDefault="003B6511" w:rsidP="00B528D0">
            <w:pPr>
              <w:widowControl/>
              <w:jc w:val="center"/>
              <w:rPr>
                <w:color w:val="000000" w:themeColor="text1"/>
                <w:kern w:val="0"/>
                <w:sz w:val="20"/>
                <w:szCs w:val="20"/>
              </w:rPr>
            </w:pPr>
          </w:p>
        </w:tc>
        <w:tc>
          <w:tcPr>
            <w:tcW w:w="2622"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sz w:val="20"/>
                <w:szCs w:val="20"/>
              </w:rPr>
              <w:t>核心资本充足率</w:t>
            </w:r>
          </w:p>
        </w:tc>
        <w:tc>
          <w:tcPr>
            <w:tcW w:w="1161" w:type="dxa"/>
            <w:shd w:val="clear" w:color="auto" w:fill="auto"/>
            <w:vAlign w:val="center"/>
          </w:tcPr>
          <w:p w:rsidR="003B6511" w:rsidRPr="00017D30" w:rsidRDefault="003B6511" w:rsidP="00B528D0">
            <w:pPr>
              <w:widowControl/>
              <w:jc w:val="center"/>
              <w:rPr>
                <w:rFonts w:ascii="宋体" w:hAnsi="宋体" w:cs="宋体"/>
                <w:color w:val="000000" w:themeColor="text1"/>
                <w:kern w:val="0"/>
                <w:sz w:val="20"/>
                <w:szCs w:val="20"/>
              </w:rPr>
            </w:pPr>
            <w:r w:rsidRPr="00017D30">
              <w:rPr>
                <w:rFonts w:hint="eastAsia"/>
                <w:color w:val="000000" w:themeColor="text1"/>
                <w:sz w:val="20"/>
                <w:szCs w:val="20"/>
              </w:rPr>
              <w:t>≥</w:t>
            </w:r>
            <w:r w:rsidRPr="00017D30">
              <w:rPr>
                <w:rFonts w:hint="eastAsia"/>
                <w:color w:val="000000" w:themeColor="text1"/>
                <w:sz w:val="20"/>
                <w:szCs w:val="20"/>
              </w:rPr>
              <w:t>4</w:t>
            </w:r>
          </w:p>
        </w:tc>
        <w:tc>
          <w:tcPr>
            <w:tcW w:w="1093"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kern w:val="0"/>
                <w:sz w:val="20"/>
                <w:szCs w:val="20"/>
              </w:rPr>
              <w:t>24.76</w:t>
            </w:r>
          </w:p>
        </w:tc>
        <w:tc>
          <w:tcPr>
            <w:tcW w:w="1094"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kern w:val="0"/>
                <w:sz w:val="20"/>
                <w:szCs w:val="20"/>
              </w:rPr>
              <w:t>31.58</w:t>
            </w:r>
          </w:p>
        </w:tc>
        <w:tc>
          <w:tcPr>
            <w:tcW w:w="1074"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kern w:val="0"/>
                <w:sz w:val="20"/>
                <w:szCs w:val="20"/>
              </w:rPr>
              <w:t>-6.82</w:t>
            </w:r>
          </w:p>
        </w:tc>
      </w:tr>
      <w:tr w:rsidR="003B6511" w:rsidRPr="00017D30" w:rsidTr="00EF2C02">
        <w:trPr>
          <w:trHeight w:val="323"/>
          <w:tblCellSpacing w:w="20" w:type="dxa"/>
        </w:trPr>
        <w:tc>
          <w:tcPr>
            <w:tcW w:w="1667" w:type="dxa"/>
            <w:vMerge w:val="restart"/>
            <w:shd w:val="clear" w:color="auto" w:fill="auto"/>
            <w:vAlign w:val="center"/>
          </w:tcPr>
          <w:p w:rsidR="003B6511" w:rsidRPr="00017D30" w:rsidRDefault="003B6511" w:rsidP="00B528D0">
            <w:pPr>
              <w:jc w:val="center"/>
              <w:rPr>
                <w:color w:val="000000" w:themeColor="text1"/>
                <w:sz w:val="20"/>
                <w:szCs w:val="20"/>
              </w:rPr>
            </w:pPr>
            <w:r w:rsidRPr="00017D30">
              <w:rPr>
                <w:rFonts w:hint="eastAsia"/>
                <w:color w:val="000000" w:themeColor="text1"/>
                <w:sz w:val="20"/>
                <w:szCs w:val="20"/>
              </w:rPr>
              <w:t>资产安全状况</w:t>
            </w:r>
          </w:p>
        </w:tc>
        <w:tc>
          <w:tcPr>
            <w:tcW w:w="2622" w:type="dxa"/>
            <w:shd w:val="clear" w:color="auto" w:fill="auto"/>
            <w:vAlign w:val="center"/>
          </w:tcPr>
          <w:p w:rsidR="003B6511" w:rsidRPr="00017D30" w:rsidRDefault="003B6511" w:rsidP="00B528D0">
            <w:pPr>
              <w:jc w:val="center"/>
              <w:rPr>
                <w:color w:val="000000" w:themeColor="text1"/>
                <w:sz w:val="20"/>
                <w:szCs w:val="20"/>
              </w:rPr>
            </w:pPr>
            <w:r w:rsidRPr="00017D30">
              <w:rPr>
                <w:rFonts w:hint="eastAsia"/>
                <w:color w:val="000000" w:themeColor="text1"/>
                <w:sz w:val="20"/>
                <w:szCs w:val="20"/>
              </w:rPr>
              <w:t>不良贷款率</w:t>
            </w:r>
          </w:p>
        </w:tc>
        <w:tc>
          <w:tcPr>
            <w:tcW w:w="1161" w:type="dxa"/>
            <w:shd w:val="clear" w:color="auto" w:fill="auto"/>
            <w:vAlign w:val="center"/>
          </w:tcPr>
          <w:p w:rsidR="003B6511" w:rsidRPr="00017D30" w:rsidRDefault="003B6511" w:rsidP="00B528D0">
            <w:pPr>
              <w:jc w:val="center"/>
              <w:rPr>
                <w:color w:val="000000" w:themeColor="text1"/>
                <w:sz w:val="20"/>
                <w:szCs w:val="20"/>
              </w:rPr>
            </w:pPr>
            <w:r w:rsidRPr="00017D30">
              <w:rPr>
                <w:rFonts w:hint="eastAsia"/>
                <w:color w:val="000000" w:themeColor="text1"/>
                <w:sz w:val="20"/>
                <w:szCs w:val="20"/>
              </w:rPr>
              <w:t>≤</w:t>
            </w:r>
            <w:r w:rsidRPr="00017D30">
              <w:rPr>
                <w:rFonts w:hint="eastAsia"/>
                <w:color w:val="000000" w:themeColor="text1"/>
                <w:sz w:val="20"/>
                <w:szCs w:val="20"/>
              </w:rPr>
              <w:t>5</w:t>
            </w:r>
          </w:p>
        </w:tc>
        <w:tc>
          <w:tcPr>
            <w:tcW w:w="1093" w:type="dxa"/>
            <w:shd w:val="clear" w:color="auto" w:fill="auto"/>
            <w:vAlign w:val="center"/>
          </w:tcPr>
          <w:p w:rsidR="003B6511" w:rsidRPr="00017D30" w:rsidRDefault="003B6511" w:rsidP="00B528D0">
            <w:pPr>
              <w:jc w:val="center"/>
              <w:rPr>
                <w:color w:val="000000" w:themeColor="text1"/>
                <w:sz w:val="20"/>
                <w:szCs w:val="20"/>
              </w:rPr>
            </w:pPr>
            <w:r w:rsidRPr="00017D30">
              <w:rPr>
                <w:rFonts w:hint="eastAsia"/>
                <w:color w:val="000000" w:themeColor="text1"/>
                <w:sz w:val="20"/>
                <w:szCs w:val="20"/>
              </w:rPr>
              <w:t>0.5</w:t>
            </w:r>
            <w:r w:rsidR="00056C77" w:rsidRPr="00017D30">
              <w:rPr>
                <w:rFonts w:hint="eastAsia"/>
                <w:color w:val="000000" w:themeColor="text1"/>
                <w:sz w:val="20"/>
                <w:szCs w:val="20"/>
              </w:rPr>
              <w:t>0</w:t>
            </w:r>
          </w:p>
        </w:tc>
        <w:tc>
          <w:tcPr>
            <w:tcW w:w="1094" w:type="dxa"/>
            <w:shd w:val="clear" w:color="auto" w:fill="auto"/>
            <w:vAlign w:val="center"/>
          </w:tcPr>
          <w:p w:rsidR="003B6511" w:rsidRPr="00017D30" w:rsidRDefault="003B6511" w:rsidP="00B528D0">
            <w:pPr>
              <w:jc w:val="center"/>
              <w:rPr>
                <w:color w:val="000000" w:themeColor="text1"/>
                <w:sz w:val="20"/>
                <w:szCs w:val="20"/>
              </w:rPr>
            </w:pPr>
            <w:r w:rsidRPr="00017D30">
              <w:rPr>
                <w:rFonts w:hint="eastAsia"/>
                <w:color w:val="000000" w:themeColor="text1"/>
                <w:sz w:val="20"/>
                <w:szCs w:val="20"/>
              </w:rPr>
              <w:t>0.16</w:t>
            </w:r>
          </w:p>
        </w:tc>
        <w:tc>
          <w:tcPr>
            <w:tcW w:w="1074" w:type="dxa"/>
            <w:shd w:val="clear" w:color="auto" w:fill="auto"/>
            <w:vAlign w:val="center"/>
          </w:tcPr>
          <w:p w:rsidR="003B6511" w:rsidRPr="00017D30" w:rsidRDefault="003B6511" w:rsidP="00B528D0">
            <w:pPr>
              <w:jc w:val="center"/>
              <w:rPr>
                <w:color w:val="000000" w:themeColor="text1"/>
                <w:sz w:val="20"/>
                <w:szCs w:val="20"/>
              </w:rPr>
            </w:pPr>
            <w:r w:rsidRPr="00017D30">
              <w:rPr>
                <w:rFonts w:hint="eastAsia"/>
                <w:color w:val="000000" w:themeColor="text1"/>
                <w:sz w:val="20"/>
                <w:szCs w:val="20"/>
              </w:rPr>
              <w:t>0.34</w:t>
            </w:r>
          </w:p>
        </w:tc>
      </w:tr>
      <w:tr w:rsidR="003B6511" w:rsidRPr="00017D30" w:rsidTr="00EF2C02">
        <w:trPr>
          <w:trHeight w:val="323"/>
          <w:tblCellSpacing w:w="20" w:type="dxa"/>
        </w:trPr>
        <w:tc>
          <w:tcPr>
            <w:tcW w:w="1667" w:type="dxa"/>
            <w:vMerge/>
            <w:vAlign w:val="center"/>
          </w:tcPr>
          <w:p w:rsidR="003B6511" w:rsidRPr="00017D30" w:rsidRDefault="003B6511" w:rsidP="00B528D0">
            <w:pPr>
              <w:widowControl/>
              <w:jc w:val="center"/>
              <w:rPr>
                <w:color w:val="000000" w:themeColor="text1"/>
                <w:kern w:val="0"/>
                <w:sz w:val="20"/>
                <w:szCs w:val="20"/>
              </w:rPr>
            </w:pPr>
          </w:p>
        </w:tc>
        <w:tc>
          <w:tcPr>
            <w:tcW w:w="2622"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sz w:val="20"/>
                <w:szCs w:val="20"/>
              </w:rPr>
              <w:t>不良资产率</w:t>
            </w:r>
          </w:p>
        </w:tc>
        <w:tc>
          <w:tcPr>
            <w:tcW w:w="1161" w:type="dxa"/>
            <w:shd w:val="clear" w:color="auto" w:fill="auto"/>
            <w:vAlign w:val="center"/>
          </w:tcPr>
          <w:p w:rsidR="003B6511" w:rsidRPr="00017D30" w:rsidRDefault="003B6511" w:rsidP="00B528D0">
            <w:pPr>
              <w:widowControl/>
              <w:jc w:val="center"/>
              <w:rPr>
                <w:rFonts w:ascii="宋体" w:hAnsi="宋体" w:cs="宋体"/>
                <w:color w:val="000000" w:themeColor="text1"/>
                <w:kern w:val="0"/>
                <w:sz w:val="20"/>
                <w:szCs w:val="20"/>
              </w:rPr>
            </w:pPr>
            <w:r w:rsidRPr="00017D30">
              <w:rPr>
                <w:rFonts w:hint="eastAsia"/>
                <w:color w:val="000000" w:themeColor="text1"/>
                <w:sz w:val="20"/>
                <w:szCs w:val="20"/>
              </w:rPr>
              <w:t>≤</w:t>
            </w:r>
            <w:r w:rsidRPr="00017D30">
              <w:rPr>
                <w:rFonts w:hint="eastAsia"/>
                <w:color w:val="000000" w:themeColor="text1"/>
                <w:sz w:val="20"/>
                <w:szCs w:val="20"/>
              </w:rPr>
              <w:t>3</w:t>
            </w:r>
          </w:p>
        </w:tc>
        <w:tc>
          <w:tcPr>
            <w:tcW w:w="1093" w:type="dxa"/>
            <w:shd w:val="clear" w:color="auto" w:fill="auto"/>
            <w:vAlign w:val="center"/>
          </w:tcPr>
          <w:p w:rsidR="003B6511" w:rsidRPr="00017D30" w:rsidRDefault="00056C77" w:rsidP="00B528D0">
            <w:pPr>
              <w:widowControl/>
              <w:jc w:val="center"/>
              <w:rPr>
                <w:color w:val="000000" w:themeColor="text1"/>
                <w:kern w:val="0"/>
                <w:sz w:val="20"/>
                <w:szCs w:val="20"/>
              </w:rPr>
            </w:pPr>
            <w:r w:rsidRPr="00017D30">
              <w:rPr>
                <w:rFonts w:hint="eastAsia"/>
                <w:color w:val="000000" w:themeColor="text1"/>
                <w:kern w:val="0"/>
                <w:sz w:val="20"/>
                <w:szCs w:val="20"/>
              </w:rPr>
              <w:t>1.24</w:t>
            </w:r>
          </w:p>
        </w:tc>
        <w:tc>
          <w:tcPr>
            <w:tcW w:w="1094" w:type="dxa"/>
            <w:shd w:val="clear" w:color="auto" w:fill="auto"/>
            <w:vAlign w:val="center"/>
          </w:tcPr>
          <w:p w:rsidR="003B6511" w:rsidRPr="00017D30" w:rsidRDefault="00056C77" w:rsidP="00B528D0">
            <w:pPr>
              <w:widowControl/>
              <w:jc w:val="center"/>
              <w:rPr>
                <w:color w:val="000000" w:themeColor="text1"/>
                <w:kern w:val="0"/>
                <w:sz w:val="20"/>
                <w:szCs w:val="20"/>
              </w:rPr>
            </w:pPr>
            <w:r w:rsidRPr="00017D30">
              <w:rPr>
                <w:rFonts w:hint="eastAsia"/>
                <w:color w:val="000000" w:themeColor="text1"/>
                <w:kern w:val="0"/>
                <w:sz w:val="20"/>
                <w:szCs w:val="20"/>
              </w:rPr>
              <w:t>0.14</w:t>
            </w:r>
          </w:p>
        </w:tc>
        <w:tc>
          <w:tcPr>
            <w:tcW w:w="1074" w:type="dxa"/>
            <w:shd w:val="clear" w:color="auto" w:fill="auto"/>
            <w:vAlign w:val="center"/>
          </w:tcPr>
          <w:p w:rsidR="003B6511" w:rsidRPr="00017D30" w:rsidRDefault="00056C77" w:rsidP="00B528D0">
            <w:pPr>
              <w:widowControl/>
              <w:jc w:val="center"/>
              <w:rPr>
                <w:color w:val="000000" w:themeColor="text1"/>
                <w:kern w:val="0"/>
                <w:sz w:val="20"/>
                <w:szCs w:val="20"/>
              </w:rPr>
            </w:pPr>
            <w:r w:rsidRPr="00017D30">
              <w:rPr>
                <w:rFonts w:hint="eastAsia"/>
                <w:color w:val="000000" w:themeColor="text1"/>
                <w:kern w:val="0"/>
                <w:sz w:val="20"/>
                <w:szCs w:val="20"/>
              </w:rPr>
              <w:t>1.10</w:t>
            </w:r>
          </w:p>
        </w:tc>
      </w:tr>
      <w:tr w:rsidR="003B6511" w:rsidRPr="00017D30" w:rsidTr="00EF2C02">
        <w:trPr>
          <w:trHeight w:val="323"/>
          <w:tblCellSpacing w:w="20" w:type="dxa"/>
        </w:trPr>
        <w:tc>
          <w:tcPr>
            <w:tcW w:w="1667" w:type="dxa"/>
            <w:vMerge/>
            <w:vAlign w:val="center"/>
          </w:tcPr>
          <w:p w:rsidR="003B6511" w:rsidRPr="00017D30" w:rsidRDefault="003B6511" w:rsidP="00B528D0">
            <w:pPr>
              <w:widowControl/>
              <w:jc w:val="center"/>
              <w:rPr>
                <w:color w:val="000000" w:themeColor="text1"/>
                <w:kern w:val="0"/>
                <w:sz w:val="20"/>
                <w:szCs w:val="20"/>
              </w:rPr>
            </w:pPr>
          </w:p>
        </w:tc>
        <w:tc>
          <w:tcPr>
            <w:tcW w:w="2622"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sz w:val="20"/>
                <w:szCs w:val="20"/>
              </w:rPr>
              <w:t>单一集团客户授信集中度</w:t>
            </w:r>
          </w:p>
        </w:tc>
        <w:tc>
          <w:tcPr>
            <w:tcW w:w="1161" w:type="dxa"/>
            <w:shd w:val="clear" w:color="auto" w:fill="auto"/>
            <w:vAlign w:val="center"/>
          </w:tcPr>
          <w:p w:rsidR="003B6511" w:rsidRPr="00017D30" w:rsidRDefault="003B6511" w:rsidP="00B528D0">
            <w:pPr>
              <w:widowControl/>
              <w:jc w:val="center"/>
              <w:rPr>
                <w:rFonts w:ascii="宋体" w:hAnsi="宋体" w:cs="宋体"/>
                <w:color w:val="000000" w:themeColor="text1"/>
                <w:kern w:val="0"/>
                <w:sz w:val="20"/>
                <w:szCs w:val="20"/>
              </w:rPr>
            </w:pPr>
            <w:r w:rsidRPr="00017D30">
              <w:rPr>
                <w:rFonts w:hint="eastAsia"/>
                <w:color w:val="000000" w:themeColor="text1"/>
                <w:sz w:val="20"/>
                <w:szCs w:val="20"/>
              </w:rPr>
              <w:t>≤</w:t>
            </w:r>
            <w:r w:rsidRPr="00017D30">
              <w:rPr>
                <w:rFonts w:hint="eastAsia"/>
                <w:color w:val="000000" w:themeColor="text1"/>
                <w:sz w:val="20"/>
                <w:szCs w:val="20"/>
              </w:rPr>
              <w:t>15</w:t>
            </w:r>
          </w:p>
        </w:tc>
        <w:tc>
          <w:tcPr>
            <w:tcW w:w="1093"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kern w:val="0"/>
                <w:sz w:val="20"/>
                <w:szCs w:val="20"/>
              </w:rPr>
              <w:t>2.51</w:t>
            </w:r>
          </w:p>
        </w:tc>
        <w:tc>
          <w:tcPr>
            <w:tcW w:w="1094"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kern w:val="0"/>
                <w:sz w:val="20"/>
                <w:szCs w:val="20"/>
              </w:rPr>
              <w:t>2.61</w:t>
            </w:r>
          </w:p>
        </w:tc>
        <w:tc>
          <w:tcPr>
            <w:tcW w:w="1074"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kern w:val="0"/>
                <w:sz w:val="20"/>
                <w:szCs w:val="20"/>
              </w:rPr>
              <w:t>-0.1</w:t>
            </w:r>
            <w:r w:rsidR="00056C77" w:rsidRPr="00017D30">
              <w:rPr>
                <w:rFonts w:hint="eastAsia"/>
                <w:color w:val="000000" w:themeColor="text1"/>
                <w:kern w:val="0"/>
                <w:sz w:val="20"/>
                <w:szCs w:val="20"/>
              </w:rPr>
              <w:t>0</w:t>
            </w:r>
          </w:p>
        </w:tc>
      </w:tr>
      <w:tr w:rsidR="003B6511" w:rsidRPr="00017D30" w:rsidTr="00EF2C02">
        <w:trPr>
          <w:trHeight w:val="323"/>
          <w:tblCellSpacing w:w="20" w:type="dxa"/>
        </w:trPr>
        <w:tc>
          <w:tcPr>
            <w:tcW w:w="1667" w:type="dxa"/>
            <w:vMerge/>
            <w:vAlign w:val="center"/>
          </w:tcPr>
          <w:p w:rsidR="003B6511" w:rsidRPr="00017D30" w:rsidRDefault="003B6511" w:rsidP="00B528D0">
            <w:pPr>
              <w:widowControl/>
              <w:jc w:val="center"/>
              <w:rPr>
                <w:color w:val="000000" w:themeColor="text1"/>
                <w:kern w:val="0"/>
                <w:sz w:val="20"/>
                <w:szCs w:val="20"/>
              </w:rPr>
            </w:pPr>
          </w:p>
        </w:tc>
        <w:tc>
          <w:tcPr>
            <w:tcW w:w="2622"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sz w:val="20"/>
                <w:szCs w:val="20"/>
              </w:rPr>
              <w:t>单一客户贷款集中度</w:t>
            </w:r>
          </w:p>
        </w:tc>
        <w:tc>
          <w:tcPr>
            <w:tcW w:w="1161" w:type="dxa"/>
            <w:shd w:val="clear" w:color="auto" w:fill="auto"/>
            <w:vAlign w:val="center"/>
          </w:tcPr>
          <w:p w:rsidR="003B6511" w:rsidRPr="00017D30" w:rsidRDefault="003B6511" w:rsidP="00B528D0">
            <w:pPr>
              <w:widowControl/>
              <w:jc w:val="center"/>
              <w:rPr>
                <w:rFonts w:ascii="宋体" w:hAnsi="宋体" w:cs="宋体"/>
                <w:color w:val="000000" w:themeColor="text1"/>
                <w:kern w:val="0"/>
                <w:sz w:val="20"/>
                <w:szCs w:val="20"/>
              </w:rPr>
            </w:pPr>
            <w:r w:rsidRPr="00017D30">
              <w:rPr>
                <w:rFonts w:hint="eastAsia"/>
                <w:color w:val="000000" w:themeColor="text1"/>
                <w:sz w:val="20"/>
                <w:szCs w:val="20"/>
              </w:rPr>
              <w:t>≤</w:t>
            </w:r>
            <w:r w:rsidRPr="00017D30">
              <w:rPr>
                <w:rFonts w:hint="eastAsia"/>
                <w:color w:val="000000" w:themeColor="text1"/>
                <w:sz w:val="20"/>
                <w:szCs w:val="20"/>
              </w:rPr>
              <w:t>10</w:t>
            </w:r>
          </w:p>
        </w:tc>
        <w:tc>
          <w:tcPr>
            <w:tcW w:w="1093"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kern w:val="0"/>
                <w:sz w:val="20"/>
                <w:szCs w:val="20"/>
              </w:rPr>
              <w:t>2.51</w:t>
            </w:r>
          </w:p>
        </w:tc>
        <w:tc>
          <w:tcPr>
            <w:tcW w:w="1094"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kern w:val="0"/>
                <w:sz w:val="20"/>
                <w:szCs w:val="20"/>
              </w:rPr>
              <w:t>2.61</w:t>
            </w:r>
          </w:p>
        </w:tc>
        <w:tc>
          <w:tcPr>
            <w:tcW w:w="1074"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kern w:val="0"/>
                <w:sz w:val="20"/>
                <w:szCs w:val="20"/>
              </w:rPr>
              <w:t>-0.1</w:t>
            </w:r>
            <w:r w:rsidR="00056C77" w:rsidRPr="00017D30">
              <w:rPr>
                <w:rFonts w:hint="eastAsia"/>
                <w:color w:val="000000" w:themeColor="text1"/>
                <w:kern w:val="0"/>
                <w:sz w:val="20"/>
                <w:szCs w:val="20"/>
              </w:rPr>
              <w:t>0</w:t>
            </w:r>
          </w:p>
        </w:tc>
      </w:tr>
      <w:tr w:rsidR="003B6511" w:rsidRPr="00017D30" w:rsidTr="00EF2C02">
        <w:trPr>
          <w:trHeight w:val="323"/>
          <w:tblCellSpacing w:w="20" w:type="dxa"/>
        </w:trPr>
        <w:tc>
          <w:tcPr>
            <w:tcW w:w="1667" w:type="dxa"/>
            <w:vMerge/>
            <w:vAlign w:val="center"/>
          </w:tcPr>
          <w:p w:rsidR="003B6511" w:rsidRPr="00017D30" w:rsidRDefault="003B6511" w:rsidP="00B528D0">
            <w:pPr>
              <w:widowControl/>
              <w:jc w:val="center"/>
              <w:rPr>
                <w:color w:val="000000" w:themeColor="text1"/>
                <w:kern w:val="0"/>
                <w:sz w:val="20"/>
                <w:szCs w:val="20"/>
              </w:rPr>
            </w:pPr>
          </w:p>
        </w:tc>
        <w:tc>
          <w:tcPr>
            <w:tcW w:w="2622"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sz w:val="20"/>
                <w:szCs w:val="20"/>
              </w:rPr>
              <w:t>全部关联度</w:t>
            </w:r>
          </w:p>
        </w:tc>
        <w:tc>
          <w:tcPr>
            <w:tcW w:w="1161" w:type="dxa"/>
            <w:shd w:val="clear" w:color="auto" w:fill="auto"/>
            <w:vAlign w:val="center"/>
          </w:tcPr>
          <w:p w:rsidR="003B6511" w:rsidRPr="00017D30" w:rsidRDefault="003B6511" w:rsidP="00B528D0">
            <w:pPr>
              <w:widowControl/>
              <w:jc w:val="center"/>
              <w:rPr>
                <w:rFonts w:ascii="宋体" w:hAnsi="宋体" w:cs="宋体"/>
                <w:color w:val="000000" w:themeColor="text1"/>
                <w:kern w:val="0"/>
                <w:sz w:val="20"/>
                <w:szCs w:val="20"/>
              </w:rPr>
            </w:pPr>
            <w:r w:rsidRPr="00017D30">
              <w:rPr>
                <w:rFonts w:hint="eastAsia"/>
                <w:color w:val="000000" w:themeColor="text1"/>
                <w:sz w:val="20"/>
                <w:szCs w:val="20"/>
              </w:rPr>
              <w:t>≤</w:t>
            </w:r>
            <w:r w:rsidRPr="00017D30">
              <w:rPr>
                <w:rFonts w:hint="eastAsia"/>
                <w:color w:val="000000" w:themeColor="text1"/>
                <w:sz w:val="20"/>
                <w:szCs w:val="20"/>
              </w:rPr>
              <w:t>50</w:t>
            </w:r>
          </w:p>
        </w:tc>
        <w:tc>
          <w:tcPr>
            <w:tcW w:w="1093"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kern w:val="0"/>
                <w:sz w:val="20"/>
                <w:szCs w:val="20"/>
              </w:rPr>
              <w:t>0</w:t>
            </w:r>
          </w:p>
        </w:tc>
        <w:tc>
          <w:tcPr>
            <w:tcW w:w="1094"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kern w:val="0"/>
                <w:sz w:val="20"/>
                <w:szCs w:val="20"/>
              </w:rPr>
              <w:t>0</w:t>
            </w:r>
          </w:p>
        </w:tc>
        <w:tc>
          <w:tcPr>
            <w:tcW w:w="1074"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kern w:val="0"/>
                <w:sz w:val="20"/>
                <w:szCs w:val="20"/>
              </w:rPr>
              <w:t>0</w:t>
            </w:r>
          </w:p>
        </w:tc>
      </w:tr>
      <w:tr w:rsidR="003B6511" w:rsidRPr="00017D30" w:rsidTr="00EF2C02">
        <w:trPr>
          <w:trHeight w:val="323"/>
          <w:tblCellSpacing w:w="20" w:type="dxa"/>
        </w:trPr>
        <w:tc>
          <w:tcPr>
            <w:tcW w:w="1667" w:type="dxa"/>
            <w:vMerge/>
            <w:vAlign w:val="center"/>
          </w:tcPr>
          <w:p w:rsidR="003B6511" w:rsidRPr="00017D30" w:rsidRDefault="003B6511" w:rsidP="00B528D0">
            <w:pPr>
              <w:widowControl/>
              <w:jc w:val="center"/>
              <w:rPr>
                <w:color w:val="000000" w:themeColor="text1"/>
                <w:kern w:val="0"/>
                <w:sz w:val="20"/>
                <w:szCs w:val="20"/>
              </w:rPr>
            </w:pPr>
          </w:p>
        </w:tc>
        <w:tc>
          <w:tcPr>
            <w:tcW w:w="2622"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sz w:val="20"/>
                <w:szCs w:val="20"/>
              </w:rPr>
              <w:t>贷款损失准备充足率</w:t>
            </w:r>
          </w:p>
        </w:tc>
        <w:tc>
          <w:tcPr>
            <w:tcW w:w="1161" w:type="dxa"/>
            <w:shd w:val="clear" w:color="auto" w:fill="auto"/>
            <w:vAlign w:val="center"/>
          </w:tcPr>
          <w:p w:rsidR="003B6511" w:rsidRPr="00017D30" w:rsidRDefault="003B6511" w:rsidP="00B528D0">
            <w:pPr>
              <w:widowControl/>
              <w:jc w:val="center"/>
              <w:rPr>
                <w:rFonts w:ascii="宋体" w:hAnsi="宋体" w:cs="宋体"/>
                <w:color w:val="000000" w:themeColor="text1"/>
                <w:kern w:val="0"/>
                <w:sz w:val="20"/>
                <w:szCs w:val="20"/>
              </w:rPr>
            </w:pPr>
            <w:r w:rsidRPr="00017D30">
              <w:rPr>
                <w:rFonts w:hint="eastAsia"/>
                <w:color w:val="000000" w:themeColor="text1"/>
                <w:sz w:val="20"/>
                <w:szCs w:val="20"/>
              </w:rPr>
              <w:t>≥</w:t>
            </w:r>
            <w:r w:rsidRPr="00017D30">
              <w:rPr>
                <w:rFonts w:hint="eastAsia"/>
                <w:color w:val="000000" w:themeColor="text1"/>
                <w:sz w:val="20"/>
                <w:szCs w:val="20"/>
              </w:rPr>
              <w:t>100</w:t>
            </w:r>
          </w:p>
        </w:tc>
        <w:tc>
          <w:tcPr>
            <w:tcW w:w="1093"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kern w:val="0"/>
                <w:sz w:val="20"/>
                <w:szCs w:val="20"/>
              </w:rPr>
              <w:t>100</w:t>
            </w:r>
          </w:p>
        </w:tc>
        <w:tc>
          <w:tcPr>
            <w:tcW w:w="1094"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kern w:val="0"/>
                <w:sz w:val="20"/>
                <w:szCs w:val="20"/>
              </w:rPr>
              <w:t>100</w:t>
            </w:r>
          </w:p>
        </w:tc>
        <w:tc>
          <w:tcPr>
            <w:tcW w:w="1074"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kern w:val="0"/>
                <w:sz w:val="20"/>
                <w:szCs w:val="20"/>
              </w:rPr>
              <w:t>0</w:t>
            </w:r>
          </w:p>
        </w:tc>
      </w:tr>
      <w:tr w:rsidR="003B6511" w:rsidRPr="00017D30" w:rsidTr="00EF2C02">
        <w:trPr>
          <w:trHeight w:val="323"/>
          <w:tblCellSpacing w:w="20" w:type="dxa"/>
        </w:trPr>
        <w:tc>
          <w:tcPr>
            <w:tcW w:w="1667" w:type="dxa"/>
            <w:vMerge/>
            <w:vAlign w:val="center"/>
          </w:tcPr>
          <w:p w:rsidR="003B6511" w:rsidRPr="00017D30" w:rsidRDefault="003B6511" w:rsidP="00B528D0">
            <w:pPr>
              <w:widowControl/>
              <w:jc w:val="center"/>
              <w:rPr>
                <w:color w:val="000000" w:themeColor="text1"/>
                <w:kern w:val="0"/>
                <w:sz w:val="20"/>
                <w:szCs w:val="20"/>
              </w:rPr>
            </w:pPr>
          </w:p>
        </w:tc>
        <w:tc>
          <w:tcPr>
            <w:tcW w:w="2622"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sz w:val="20"/>
                <w:szCs w:val="20"/>
              </w:rPr>
              <w:t>资产损失准备充足率</w:t>
            </w:r>
          </w:p>
        </w:tc>
        <w:tc>
          <w:tcPr>
            <w:tcW w:w="1161" w:type="dxa"/>
            <w:shd w:val="clear" w:color="auto" w:fill="auto"/>
            <w:vAlign w:val="center"/>
          </w:tcPr>
          <w:p w:rsidR="003B6511" w:rsidRPr="00017D30" w:rsidRDefault="003B6511" w:rsidP="00B528D0">
            <w:pPr>
              <w:widowControl/>
              <w:jc w:val="center"/>
              <w:rPr>
                <w:rFonts w:ascii="宋体" w:hAnsi="宋体" w:cs="宋体"/>
                <w:color w:val="000000" w:themeColor="text1"/>
                <w:kern w:val="0"/>
                <w:sz w:val="20"/>
                <w:szCs w:val="20"/>
              </w:rPr>
            </w:pPr>
            <w:r w:rsidRPr="00017D30">
              <w:rPr>
                <w:rFonts w:hint="eastAsia"/>
                <w:color w:val="000000" w:themeColor="text1"/>
                <w:sz w:val="20"/>
                <w:szCs w:val="20"/>
              </w:rPr>
              <w:t>≥</w:t>
            </w:r>
            <w:r w:rsidRPr="00017D30">
              <w:rPr>
                <w:rFonts w:hint="eastAsia"/>
                <w:color w:val="000000" w:themeColor="text1"/>
                <w:sz w:val="20"/>
                <w:szCs w:val="20"/>
              </w:rPr>
              <w:t>100</w:t>
            </w:r>
          </w:p>
        </w:tc>
        <w:tc>
          <w:tcPr>
            <w:tcW w:w="1093"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kern w:val="0"/>
                <w:sz w:val="20"/>
                <w:szCs w:val="20"/>
              </w:rPr>
              <w:t>100</w:t>
            </w:r>
          </w:p>
        </w:tc>
        <w:tc>
          <w:tcPr>
            <w:tcW w:w="1094"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kern w:val="0"/>
                <w:sz w:val="20"/>
                <w:szCs w:val="20"/>
              </w:rPr>
              <w:t>100</w:t>
            </w:r>
          </w:p>
        </w:tc>
        <w:tc>
          <w:tcPr>
            <w:tcW w:w="1074"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kern w:val="0"/>
                <w:sz w:val="20"/>
                <w:szCs w:val="20"/>
              </w:rPr>
              <w:t>0</w:t>
            </w:r>
          </w:p>
        </w:tc>
      </w:tr>
      <w:tr w:rsidR="003B6511" w:rsidRPr="00017D30" w:rsidTr="00EF2C02">
        <w:trPr>
          <w:trHeight w:val="323"/>
          <w:tblCellSpacing w:w="20" w:type="dxa"/>
        </w:trPr>
        <w:tc>
          <w:tcPr>
            <w:tcW w:w="1667" w:type="dxa"/>
            <w:vMerge/>
            <w:vAlign w:val="center"/>
          </w:tcPr>
          <w:p w:rsidR="003B6511" w:rsidRPr="00017D30" w:rsidRDefault="003B6511" w:rsidP="00B528D0">
            <w:pPr>
              <w:widowControl/>
              <w:jc w:val="center"/>
              <w:rPr>
                <w:color w:val="000000" w:themeColor="text1"/>
                <w:kern w:val="0"/>
                <w:sz w:val="20"/>
                <w:szCs w:val="20"/>
              </w:rPr>
            </w:pPr>
          </w:p>
        </w:tc>
        <w:tc>
          <w:tcPr>
            <w:tcW w:w="2622"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sz w:val="20"/>
                <w:szCs w:val="20"/>
              </w:rPr>
              <w:t>拨备覆盖率</w:t>
            </w:r>
          </w:p>
        </w:tc>
        <w:tc>
          <w:tcPr>
            <w:tcW w:w="1161" w:type="dxa"/>
            <w:shd w:val="clear" w:color="auto" w:fill="auto"/>
            <w:vAlign w:val="center"/>
          </w:tcPr>
          <w:p w:rsidR="003B6511" w:rsidRPr="00017D30" w:rsidRDefault="003B6511" w:rsidP="00B528D0">
            <w:pPr>
              <w:widowControl/>
              <w:jc w:val="center"/>
              <w:rPr>
                <w:rFonts w:ascii="宋体" w:hAnsi="宋体" w:cs="宋体"/>
                <w:color w:val="000000" w:themeColor="text1"/>
                <w:kern w:val="0"/>
                <w:sz w:val="20"/>
                <w:szCs w:val="20"/>
              </w:rPr>
            </w:pPr>
            <w:r w:rsidRPr="00017D30">
              <w:rPr>
                <w:rFonts w:hint="eastAsia"/>
                <w:color w:val="000000" w:themeColor="text1"/>
                <w:sz w:val="20"/>
                <w:szCs w:val="20"/>
              </w:rPr>
              <w:t>≥</w:t>
            </w:r>
            <w:r w:rsidRPr="00017D30">
              <w:rPr>
                <w:rFonts w:hint="eastAsia"/>
                <w:color w:val="000000" w:themeColor="text1"/>
                <w:sz w:val="20"/>
                <w:szCs w:val="20"/>
              </w:rPr>
              <w:t>100</w:t>
            </w:r>
          </w:p>
        </w:tc>
        <w:tc>
          <w:tcPr>
            <w:tcW w:w="1093"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kern w:val="0"/>
                <w:sz w:val="20"/>
                <w:szCs w:val="20"/>
              </w:rPr>
              <w:t>509.52</w:t>
            </w:r>
          </w:p>
        </w:tc>
        <w:tc>
          <w:tcPr>
            <w:tcW w:w="1094"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kern w:val="0"/>
                <w:sz w:val="20"/>
                <w:szCs w:val="20"/>
              </w:rPr>
              <w:t>1003.33</w:t>
            </w:r>
          </w:p>
        </w:tc>
        <w:tc>
          <w:tcPr>
            <w:tcW w:w="1074"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kern w:val="0"/>
                <w:sz w:val="20"/>
                <w:szCs w:val="20"/>
              </w:rPr>
              <w:t>-493.81</w:t>
            </w:r>
          </w:p>
        </w:tc>
      </w:tr>
      <w:tr w:rsidR="003B6511" w:rsidRPr="00017D30" w:rsidTr="00EF2C02">
        <w:trPr>
          <w:trHeight w:val="323"/>
          <w:tblCellSpacing w:w="20" w:type="dxa"/>
        </w:trPr>
        <w:tc>
          <w:tcPr>
            <w:tcW w:w="1667" w:type="dxa"/>
            <w:vMerge/>
            <w:vAlign w:val="center"/>
          </w:tcPr>
          <w:p w:rsidR="003B6511" w:rsidRPr="00017D30" w:rsidRDefault="003B6511" w:rsidP="00B528D0">
            <w:pPr>
              <w:widowControl/>
              <w:jc w:val="center"/>
              <w:rPr>
                <w:color w:val="000000" w:themeColor="text1"/>
                <w:kern w:val="0"/>
                <w:sz w:val="20"/>
                <w:szCs w:val="20"/>
              </w:rPr>
            </w:pPr>
          </w:p>
        </w:tc>
        <w:tc>
          <w:tcPr>
            <w:tcW w:w="2622"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sz w:val="20"/>
                <w:szCs w:val="20"/>
              </w:rPr>
              <w:t>授信集中度</w:t>
            </w:r>
          </w:p>
        </w:tc>
        <w:tc>
          <w:tcPr>
            <w:tcW w:w="1161" w:type="dxa"/>
            <w:shd w:val="clear" w:color="auto" w:fill="auto"/>
            <w:vAlign w:val="center"/>
          </w:tcPr>
          <w:p w:rsidR="003B6511" w:rsidRPr="00017D30" w:rsidRDefault="003B6511" w:rsidP="00B528D0">
            <w:pPr>
              <w:widowControl/>
              <w:jc w:val="center"/>
              <w:rPr>
                <w:rFonts w:ascii="宋体" w:hAnsi="宋体" w:cs="宋体"/>
                <w:color w:val="000000" w:themeColor="text1"/>
                <w:kern w:val="0"/>
                <w:sz w:val="20"/>
                <w:szCs w:val="20"/>
              </w:rPr>
            </w:pPr>
            <w:r w:rsidRPr="00017D30">
              <w:rPr>
                <w:rFonts w:hint="eastAsia"/>
                <w:color w:val="000000" w:themeColor="text1"/>
                <w:sz w:val="20"/>
                <w:szCs w:val="20"/>
              </w:rPr>
              <w:t>－</w:t>
            </w:r>
          </w:p>
        </w:tc>
        <w:tc>
          <w:tcPr>
            <w:tcW w:w="1093"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kern w:val="0"/>
                <w:sz w:val="20"/>
                <w:szCs w:val="20"/>
              </w:rPr>
              <w:t>2.51</w:t>
            </w:r>
          </w:p>
        </w:tc>
        <w:tc>
          <w:tcPr>
            <w:tcW w:w="1094"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kern w:val="0"/>
                <w:sz w:val="20"/>
                <w:szCs w:val="20"/>
              </w:rPr>
              <w:t>2.61</w:t>
            </w:r>
          </w:p>
        </w:tc>
        <w:tc>
          <w:tcPr>
            <w:tcW w:w="1074"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kern w:val="0"/>
                <w:sz w:val="20"/>
                <w:szCs w:val="20"/>
              </w:rPr>
              <w:t>-0.1</w:t>
            </w:r>
          </w:p>
        </w:tc>
      </w:tr>
      <w:tr w:rsidR="003B6511" w:rsidRPr="00017D30" w:rsidTr="00EF2C02">
        <w:trPr>
          <w:trHeight w:val="323"/>
          <w:tblCellSpacing w:w="20" w:type="dxa"/>
        </w:trPr>
        <w:tc>
          <w:tcPr>
            <w:tcW w:w="1667" w:type="dxa"/>
            <w:vMerge w:val="restart"/>
            <w:shd w:val="clear" w:color="auto" w:fill="auto"/>
            <w:vAlign w:val="center"/>
          </w:tcPr>
          <w:p w:rsidR="003B6511" w:rsidRPr="00017D30" w:rsidRDefault="003B6511" w:rsidP="00B528D0">
            <w:pPr>
              <w:jc w:val="center"/>
              <w:rPr>
                <w:color w:val="000000" w:themeColor="text1"/>
                <w:sz w:val="20"/>
                <w:szCs w:val="20"/>
              </w:rPr>
            </w:pPr>
            <w:r w:rsidRPr="00017D30">
              <w:rPr>
                <w:rFonts w:hint="eastAsia"/>
                <w:color w:val="000000" w:themeColor="text1"/>
                <w:sz w:val="20"/>
                <w:szCs w:val="20"/>
              </w:rPr>
              <w:t>盈利状况</w:t>
            </w:r>
          </w:p>
          <w:p w:rsidR="003B6511" w:rsidRPr="00017D30" w:rsidRDefault="003B6511" w:rsidP="00B528D0">
            <w:pPr>
              <w:jc w:val="center"/>
              <w:rPr>
                <w:color w:val="000000" w:themeColor="text1"/>
                <w:sz w:val="20"/>
                <w:szCs w:val="20"/>
              </w:rPr>
            </w:pPr>
          </w:p>
        </w:tc>
        <w:tc>
          <w:tcPr>
            <w:tcW w:w="2622" w:type="dxa"/>
            <w:shd w:val="clear" w:color="auto" w:fill="auto"/>
            <w:vAlign w:val="center"/>
          </w:tcPr>
          <w:p w:rsidR="003B6511" w:rsidRPr="00017D30" w:rsidRDefault="003B6511" w:rsidP="00B528D0">
            <w:pPr>
              <w:jc w:val="center"/>
              <w:rPr>
                <w:color w:val="000000" w:themeColor="text1"/>
                <w:sz w:val="20"/>
                <w:szCs w:val="20"/>
              </w:rPr>
            </w:pPr>
            <w:r w:rsidRPr="00017D30">
              <w:rPr>
                <w:rFonts w:hint="eastAsia"/>
                <w:color w:val="000000" w:themeColor="text1"/>
                <w:sz w:val="20"/>
                <w:szCs w:val="20"/>
              </w:rPr>
              <w:t>资产利润率</w:t>
            </w:r>
          </w:p>
        </w:tc>
        <w:tc>
          <w:tcPr>
            <w:tcW w:w="1161" w:type="dxa"/>
            <w:shd w:val="clear" w:color="auto" w:fill="auto"/>
            <w:vAlign w:val="center"/>
          </w:tcPr>
          <w:p w:rsidR="003B6511" w:rsidRPr="00017D30" w:rsidRDefault="003B6511" w:rsidP="00B528D0">
            <w:pPr>
              <w:jc w:val="center"/>
              <w:rPr>
                <w:color w:val="000000" w:themeColor="text1"/>
                <w:sz w:val="20"/>
                <w:szCs w:val="20"/>
              </w:rPr>
            </w:pPr>
            <w:r w:rsidRPr="00017D30">
              <w:rPr>
                <w:rFonts w:hint="eastAsia"/>
                <w:color w:val="000000" w:themeColor="text1"/>
                <w:sz w:val="20"/>
                <w:szCs w:val="20"/>
              </w:rPr>
              <w:t>≥</w:t>
            </w:r>
            <w:r w:rsidRPr="00017D30">
              <w:rPr>
                <w:rFonts w:hint="eastAsia"/>
                <w:color w:val="000000" w:themeColor="text1"/>
                <w:sz w:val="20"/>
                <w:szCs w:val="20"/>
              </w:rPr>
              <w:t>0.6</w:t>
            </w:r>
          </w:p>
        </w:tc>
        <w:tc>
          <w:tcPr>
            <w:tcW w:w="1093" w:type="dxa"/>
            <w:shd w:val="clear" w:color="auto" w:fill="auto"/>
            <w:vAlign w:val="center"/>
          </w:tcPr>
          <w:p w:rsidR="003B6511" w:rsidRPr="00017D30" w:rsidRDefault="003B6511" w:rsidP="00B528D0">
            <w:pPr>
              <w:jc w:val="center"/>
              <w:rPr>
                <w:color w:val="000000" w:themeColor="text1"/>
                <w:sz w:val="20"/>
                <w:szCs w:val="20"/>
              </w:rPr>
            </w:pPr>
            <w:r w:rsidRPr="00017D30">
              <w:rPr>
                <w:rFonts w:hint="eastAsia"/>
                <w:color w:val="000000" w:themeColor="text1"/>
                <w:sz w:val="20"/>
                <w:szCs w:val="20"/>
              </w:rPr>
              <w:t>-.077</w:t>
            </w:r>
          </w:p>
        </w:tc>
        <w:tc>
          <w:tcPr>
            <w:tcW w:w="1094" w:type="dxa"/>
            <w:shd w:val="clear" w:color="auto" w:fill="auto"/>
            <w:vAlign w:val="center"/>
          </w:tcPr>
          <w:p w:rsidR="003B6511" w:rsidRPr="00017D30" w:rsidRDefault="003B6511" w:rsidP="00B528D0">
            <w:pPr>
              <w:jc w:val="center"/>
              <w:rPr>
                <w:color w:val="000000" w:themeColor="text1"/>
                <w:sz w:val="20"/>
                <w:szCs w:val="20"/>
              </w:rPr>
            </w:pPr>
            <w:r w:rsidRPr="00017D30">
              <w:rPr>
                <w:rFonts w:hint="eastAsia"/>
                <w:color w:val="000000" w:themeColor="text1"/>
                <w:sz w:val="20"/>
                <w:szCs w:val="20"/>
              </w:rPr>
              <w:t>-1.29</w:t>
            </w:r>
          </w:p>
        </w:tc>
        <w:tc>
          <w:tcPr>
            <w:tcW w:w="1074" w:type="dxa"/>
            <w:shd w:val="clear" w:color="auto" w:fill="auto"/>
            <w:vAlign w:val="center"/>
          </w:tcPr>
          <w:p w:rsidR="003B6511" w:rsidRPr="00017D30" w:rsidRDefault="003B6511" w:rsidP="00B528D0">
            <w:pPr>
              <w:jc w:val="center"/>
              <w:rPr>
                <w:color w:val="000000" w:themeColor="text1"/>
                <w:sz w:val="20"/>
                <w:szCs w:val="20"/>
              </w:rPr>
            </w:pPr>
            <w:r w:rsidRPr="00017D30">
              <w:rPr>
                <w:rFonts w:hint="eastAsia"/>
                <w:color w:val="000000" w:themeColor="text1"/>
                <w:sz w:val="20"/>
                <w:szCs w:val="20"/>
              </w:rPr>
              <w:t>0.52</w:t>
            </w:r>
          </w:p>
        </w:tc>
      </w:tr>
      <w:tr w:rsidR="003B6511" w:rsidRPr="00017D30" w:rsidTr="00EF2C02">
        <w:trPr>
          <w:trHeight w:val="323"/>
          <w:tblCellSpacing w:w="20" w:type="dxa"/>
        </w:trPr>
        <w:tc>
          <w:tcPr>
            <w:tcW w:w="1667" w:type="dxa"/>
            <w:vMerge/>
            <w:vAlign w:val="center"/>
          </w:tcPr>
          <w:p w:rsidR="003B6511" w:rsidRPr="00017D30" w:rsidRDefault="003B6511" w:rsidP="00B528D0">
            <w:pPr>
              <w:widowControl/>
              <w:jc w:val="center"/>
              <w:rPr>
                <w:color w:val="000000" w:themeColor="text1"/>
                <w:kern w:val="0"/>
                <w:sz w:val="20"/>
                <w:szCs w:val="20"/>
              </w:rPr>
            </w:pPr>
          </w:p>
        </w:tc>
        <w:tc>
          <w:tcPr>
            <w:tcW w:w="2622"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sz w:val="20"/>
                <w:szCs w:val="20"/>
              </w:rPr>
              <w:t>资本利润率</w:t>
            </w:r>
          </w:p>
        </w:tc>
        <w:tc>
          <w:tcPr>
            <w:tcW w:w="1161" w:type="dxa"/>
            <w:shd w:val="clear" w:color="auto" w:fill="auto"/>
            <w:vAlign w:val="center"/>
          </w:tcPr>
          <w:p w:rsidR="003B6511" w:rsidRPr="00017D30" w:rsidRDefault="003B6511" w:rsidP="00B528D0">
            <w:pPr>
              <w:widowControl/>
              <w:jc w:val="center"/>
              <w:rPr>
                <w:rFonts w:ascii="宋体" w:hAnsi="宋体" w:cs="宋体"/>
                <w:color w:val="000000" w:themeColor="text1"/>
                <w:kern w:val="0"/>
                <w:sz w:val="20"/>
                <w:szCs w:val="20"/>
              </w:rPr>
            </w:pPr>
            <w:r w:rsidRPr="00017D30">
              <w:rPr>
                <w:rFonts w:hint="eastAsia"/>
                <w:color w:val="000000" w:themeColor="text1"/>
                <w:sz w:val="20"/>
                <w:szCs w:val="20"/>
              </w:rPr>
              <w:t>≥</w:t>
            </w:r>
            <w:r w:rsidRPr="00017D30">
              <w:rPr>
                <w:rFonts w:hint="eastAsia"/>
                <w:color w:val="000000" w:themeColor="text1"/>
                <w:sz w:val="20"/>
                <w:szCs w:val="20"/>
              </w:rPr>
              <w:t>11</w:t>
            </w:r>
          </w:p>
        </w:tc>
        <w:tc>
          <w:tcPr>
            <w:tcW w:w="1093"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kern w:val="0"/>
                <w:sz w:val="20"/>
                <w:szCs w:val="20"/>
              </w:rPr>
              <w:t>-3.57</w:t>
            </w:r>
          </w:p>
        </w:tc>
        <w:tc>
          <w:tcPr>
            <w:tcW w:w="1094"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kern w:val="0"/>
                <w:sz w:val="20"/>
                <w:szCs w:val="20"/>
              </w:rPr>
              <w:t>-4.68</w:t>
            </w:r>
          </w:p>
        </w:tc>
        <w:tc>
          <w:tcPr>
            <w:tcW w:w="1074"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kern w:val="0"/>
                <w:sz w:val="20"/>
                <w:szCs w:val="20"/>
              </w:rPr>
              <w:t>1.11</w:t>
            </w:r>
          </w:p>
        </w:tc>
      </w:tr>
      <w:tr w:rsidR="003B6511" w:rsidRPr="00017D30" w:rsidTr="00EF2C02">
        <w:trPr>
          <w:trHeight w:val="323"/>
          <w:tblCellSpacing w:w="20" w:type="dxa"/>
        </w:trPr>
        <w:tc>
          <w:tcPr>
            <w:tcW w:w="1667" w:type="dxa"/>
            <w:vMerge/>
            <w:vAlign w:val="center"/>
          </w:tcPr>
          <w:p w:rsidR="003B6511" w:rsidRPr="00017D30" w:rsidRDefault="003B6511" w:rsidP="00B528D0">
            <w:pPr>
              <w:widowControl/>
              <w:jc w:val="center"/>
              <w:rPr>
                <w:color w:val="000000" w:themeColor="text1"/>
                <w:kern w:val="0"/>
                <w:sz w:val="20"/>
                <w:szCs w:val="20"/>
              </w:rPr>
            </w:pPr>
          </w:p>
        </w:tc>
        <w:tc>
          <w:tcPr>
            <w:tcW w:w="2622"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sz w:val="20"/>
                <w:szCs w:val="20"/>
              </w:rPr>
              <w:t>成本收入比率</w:t>
            </w:r>
          </w:p>
        </w:tc>
        <w:tc>
          <w:tcPr>
            <w:tcW w:w="1161" w:type="dxa"/>
            <w:shd w:val="clear" w:color="auto" w:fill="auto"/>
            <w:vAlign w:val="center"/>
          </w:tcPr>
          <w:p w:rsidR="003B6511" w:rsidRPr="00017D30" w:rsidRDefault="003B6511" w:rsidP="00B528D0">
            <w:pPr>
              <w:widowControl/>
              <w:jc w:val="center"/>
              <w:rPr>
                <w:rFonts w:ascii="宋体" w:hAnsi="宋体" w:cs="宋体"/>
                <w:color w:val="000000" w:themeColor="text1"/>
                <w:kern w:val="0"/>
                <w:sz w:val="20"/>
                <w:szCs w:val="20"/>
              </w:rPr>
            </w:pPr>
            <w:r w:rsidRPr="00017D30">
              <w:rPr>
                <w:rFonts w:hint="eastAsia"/>
                <w:color w:val="000000" w:themeColor="text1"/>
                <w:sz w:val="20"/>
                <w:szCs w:val="20"/>
              </w:rPr>
              <w:t>≤</w:t>
            </w:r>
            <w:r w:rsidRPr="00017D30">
              <w:rPr>
                <w:rFonts w:hint="eastAsia"/>
                <w:color w:val="000000" w:themeColor="text1"/>
                <w:sz w:val="20"/>
                <w:szCs w:val="20"/>
              </w:rPr>
              <w:t>45</w:t>
            </w:r>
          </w:p>
        </w:tc>
        <w:tc>
          <w:tcPr>
            <w:tcW w:w="1093"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kern w:val="0"/>
                <w:sz w:val="20"/>
                <w:szCs w:val="20"/>
              </w:rPr>
              <w:t>90.66</w:t>
            </w:r>
          </w:p>
        </w:tc>
        <w:tc>
          <w:tcPr>
            <w:tcW w:w="1094"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kern w:val="0"/>
                <w:sz w:val="20"/>
                <w:szCs w:val="20"/>
              </w:rPr>
              <w:t>123.43</w:t>
            </w:r>
          </w:p>
        </w:tc>
        <w:tc>
          <w:tcPr>
            <w:tcW w:w="1074"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kern w:val="0"/>
                <w:sz w:val="20"/>
                <w:szCs w:val="20"/>
              </w:rPr>
              <w:t>-32.77</w:t>
            </w:r>
          </w:p>
        </w:tc>
      </w:tr>
      <w:tr w:rsidR="003B6511" w:rsidRPr="00017D30" w:rsidTr="00EF2C02">
        <w:trPr>
          <w:trHeight w:val="323"/>
          <w:tblCellSpacing w:w="20" w:type="dxa"/>
        </w:trPr>
        <w:tc>
          <w:tcPr>
            <w:tcW w:w="1667" w:type="dxa"/>
            <w:vMerge w:val="restart"/>
            <w:shd w:val="clear" w:color="auto" w:fill="auto"/>
            <w:vAlign w:val="center"/>
          </w:tcPr>
          <w:p w:rsidR="003B6511" w:rsidRPr="00017D30" w:rsidRDefault="003B6511" w:rsidP="00B528D0">
            <w:pPr>
              <w:jc w:val="center"/>
              <w:rPr>
                <w:color w:val="000000" w:themeColor="text1"/>
                <w:sz w:val="20"/>
                <w:szCs w:val="20"/>
              </w:rPr>
            </w:pPr>
            <w:r w:rsidRPr="00017D30">
              <w:rPr>
                <w:rFonts w:hint="eastAsia"/>
                <w:color w:val="000000" w:themeColor="text1"/>
                <w:sz w:val="20"/>
                <w:szCs w:val="20"/>
              </w:rPr>
              <w:t>流动性状况</w:t>
            </w:r>
          </w:p>
          <w:p w:rsidR="003B6511" w:rsidRPr="00017D30" w:rsidRDefault="003B6511" w:rsidP="00B528D0">
            <w:pPr>
              <w:jc w:val="center"/>
              <w:rPr>
                <w:color w:val="000000" w:themeColor="text1"/>
                <w:sz w:val="20"/>
                <w:szCs w:val="20"/>
              </w:rPr>
            </w:pPr>
          </w:p>
        </w:tc>
        <w:tc>
          <w:tcPr>
            <w:tcW w:w="2622" w:type="dxa"/>
            <w:shd w:val="clear" w:color="auto" w:fill="auto"/>
            <w:vAlign w:val="center"/>
          </w:tcPr>
          <w:p w:rsidR="003B6511" w:rsidRPr="00017D30" w:rsidRDefault="003B6511" w:rsidP="00B528D0">
            <w:pPr>
              <w:jc w:val="center"/>
              <w:rPr>
                <w:color w:val="000000" w:themeColor="text1"/>
                <w:sz w:val="20"/>
                <w:szCs w:val="20"/>
              </w:rPr>
            </w:pPr>
            <w:r w:rsidRPr="00017D30">
              <w:rPr>
                <w:rFonts w:hint="eastAsia"/>
                <w:color w:val="000000" w:themeColor="text1"/>
                <w:sz w:val="20"/>
                <w:szCs w:val="20"/>
              </w:rPr>
              <w:t>流动性比例</w:t>
            </w:r>
          </w:p>
        </w:tc>
        <w:tc>
          <w:tcPr>
            <w:tcW w:w="1161" w:type="dxa"/>
            <w:shd w:val="clear" w:color="auto" w:fill="auto"/>
            <w:vAlign w:val="center"/>
          </w:tcPr>
          <w:p w:rsidR="003B6511" w:rsidRPr="00017D30" w:rsidRDefault="003B6511" w:rsidP="00B528D0">
            <w:pPr>
              <w:jc w:val="center"/>
              <w:rPr>
                <w:color w:val="000000" w:themeColor="text1"/>
                <w:sz w:val="20"/>
                <w:szCs w:val="20"/>
              </w:rPr>
            </w:pPr>
            <w:r w:rsidRPr="00017D30">
              <w:rPr>
                <w:rFonts w:hint="eastAsia"/>
                <w:color w:val="000000" w:themeColor="text1"/>
                <w:sz w:val="20"/>
                <w:szCs w:val="20"/>
              </w:rPr>
              <w:t>≥</w:t>
            </w:r>
            <w:r w:rsidRPr="00017D30">
              <w:rPr>
                <w:rFonts w:hint="eastAsia"/>
                <w:color w:val="000000" w:themeColor="text1"/>
                <w:sz w:val="20"/>
                <w:szCs w:val="20"/>
              </w:rPr>
              <w:t>25</w:t>
            </w:r>
          </w:p>
        </w:tc>
        <w:tc>
          <w:tcPr>
            <w:tcW w:w="1093" w:type="dxa"/>
            <w:shd w:val="clear" w:color="auto" w:fill="auto"/>
            <w:vAlign w:val="center"/>
          </w:tcPr>
          <w:p w:rsidR="003B6511" w:rsidRPr="00017D30" w:rsidRDefault="003B6511" w:rsidP="00B528D0">
            <w:pPr>
              <w:jc w:val="center"/>
              <w:rPr>
                <w:color w:val="000000" w:themeColor="text1"/>
                <w:sz w:val="20"/>
                <w:szCs w:val="20"/>
              </w:rPr>
            </w:pPr>
            <w:r w:rsidRPr="00017D30">
              <w:rPr>
                <w:rFonts w:hint="eastAsia"/>
                <w:color w:val="000000" w:themeColor="text1"/>
                <w:sz w:val="20"/>
                <w:szCs w:val="20"/>
              </w:rPr>
              <w:t>109.64</w:t>
            </w:r>
          </w:p>
        </w:tc>
        <w:tc>
          <w:tcPr>
            <w:tcW w:w="1094" w:type="dxa"/>
            <w:shd w:val="clear" w:color="auto" w:fill="auto"/>
            <w:vAlign w:val="center"/>
          </w:tcPr>
          <w:p w:rsidR="003B6511" w:rsidRPr="00017D30" w:rsidRDefault="003B6511" w:rsidP="00B528D0">
            <w:pPr>
              <w:jc w:val="center"/>
              <w:rPr>
                <w:color w:val="000000" w:themeColor="text1"/>
                <w:sz w:val="20"/>
                <w:szCs w:val="20"/>
              </w:rPr>
            </w:pPr>
            <w:r w:rsidRPr="00017D30">
              <w:rPr>
                <w:rFonts w:hint="eastAsia"/>
                <w:color w:val="000000" w:themeColor="text1"/>
                <w:sz w:val="20"/>
                <w:szCs w:val="20"/>
              </w:rPr>
              <w:t>150.53</w:t>
            </w:r>
          </w:p>
        </w:tc>
        <w:tc>
          <w:tcPr>
            <w:tcW w:w="1074" w:type="dxa"/>
            <w:shd w:val="clear" w:color="auto" w:fill="auto"/>
            <w:vAlign w:val="center"/>
          </w:tcPr>
          <w:p w:rsidR="003B6511" w:rsidRPr="00017D30" w:rsidRDefault="003B6511" w:rsidP="00B528D0">
            <w:pPr>
              <w:jc w:val="center"/>
              <w:rPr>
                <w:color w:val="000000" w:themeColor="text1"/>
                <w:sz w:val="20"/>
                <w:szCs w:val="20"/>
              </w:rPr>
            </w:pPr>
            <w:r w:rsidRPr="00017D30">
              <w:rPr>
                <w:rFonts w:hint="eastAsia"/>
                <w:color w:val="000000" w:themeColor="text1"/>
                <w:sz w:val="20"/>
                <w:szCs w:val="20"/>
              </w:rPr>
              <w:t>-40.89</w:t>
            </w:r>
          </w:p>
        </w:tc>
      </w:tr>
      <w:tr w:rsidR="003B6511" w:rsidRPr="00017D30" w:rsidTr="00EF2C02">
        <w:trPr>
          <w:trHeight w:val="323"/>
          <w:tblCellSpacing w:w="20" w:type="dxa"/>
        </w:trPr>
        <w:tc>
          <w:tcPr>
            <w:tcW w:w="1667" w:type="dxa"/>
            <w:vMerge/>
            <w:vAlign w:val="center"/>
          </w:tcPr>
          <w:p w:rsidR="003B6511" w:rsidRPr="00017D30" w:rsidRDefault="003B6511" w:rsidP="00B528D0">
            <w:pPr>
              <w:widowControl/>
              <w:jc w:val="center"/>
              <w:rPr>
                <w:color w:val="000000" w:themeColor="text1"/>
                <w:kern w:val="0"/>
                <w:sz w:val="20"/>
                <w:szCs w:val="20"/>
              </w:rPr>
            </w:pPr>
          </w:p>
        </w:tc>
        <w:tc>
          <w:tcPr>
            <w:tcW w:w="2622" w:type="dxa"/>
            <w:shd w:val="clear" w:color="auto" w:fill="auto"/>
            <w:vAlign w:val="center"/>
          </w:tcPr>
          <w:p w:rsidR="003B6511" w:rsidRPr="00017D30" w:rsidRDefault="003B6511" w:rsidP="00B528D0">
            <w:pPr>
              <w:widowControl/>
              <w:jc w:val="center"/>
              <w:rPr>
                <w:rFonts w:ascii="宋体" w:hAnsi="宋体" w:cs="宋体"/>
                <w:color w:val="000000" w:themeColor="text1"/>
                <w:kern w:val="0"/>
                <w:sz w:val="20"/>
                <w:szCs w:val="20"/>
              </w:rPr>
            </w:pPr>
            <w:r w:rsidRPr="00017D30">
              <w:rPr>
                <w:rFonts w:hint="eastAsia"/>
                <w:color w:val="000000" w:themeColor="text1"/>
                <w:sz w:val="20"/>
                <w:szCs w:val="20"/>
              </w:rPr>
              <w:t>流动性覆盖率</w:t>
            </w:r>
          </w:p>
        </w:tc>
        <w:tc>
          <w:tcPr>
            <w:tcW w:w="1161" w:type="dxa"/>
            <w:shd w:val="clear" w:color="auto" w:fill="auto"/>
            <w:vAlign w:val="center"/>
          </w:tcPr>
          <w:p w:rsidR="003B6511" w:rsidRPr="00017D30" w:rsidRDefault="003B6511" w:rsidP="00B528D0">
            <w:pPr>
              <w:widowControl/>
              <w:jc w:val="center"/>
              <w:rPr>
                <w:rFonts w:ascii="宋体" w:hAnsi="宋体" w:cs="宋体"/>
                <w:color w:val="000000" w:themeColor="text1"/>
                <w:kern w:val="0"/>
                <w:sz w:val="20"/>
                <w:szCs w:val="20"/>
              </w:rPr>
            </w:pPr>
            <w:r w:rsidRPr="00017D30">
              <w:rPr>
                <w:rFonts w:hint="eastAsia"/>
                <w:color w:val="000000" w:themeColor="text1"/>
                <w:sz w:val="20"/>
                <w:szCs w:val="20"/>
              </w:rPr>
              <w:t>≥</w:t>
            </w:r>
            <w:r w:rsidRPr="00017D30">
              <w:rPr>
                <w:rFonts w:hint="eastAsia"/>
                <w:color w:val="000000" w:themeColor="text1"/>
                <w:sz w:val="20"/>
                <w:szCs w:val="20"/>
              </w:rPr>
              <w:t>100</w:t>
            </w:r>
          </w:p>
        </w:tc>
        <w:tc>
          <w:tcPr>
            <w:tcW w:w="1093" w:type="dxa"/>
            <w:shd w:val="clear" w:color="auto" w:fill="auto"/>
            <w:vAlign w:val="center"/>
          </w:tcPr>
          <w:p w:rsidR="003B6511" w:rsidRPr="00017D30" w:rsidRDefault="003B6511" w:rsidP="00B528D0">
            <w:pPr>
              <w:widowControl/>
              <w:jc w:val="center"/>
              <w:rPr>
                <w:color w:val="000000" w:themeColor="text1"/>
                <w:kern w:val="0"/>
                <w:sz w:val="20"/>
                <w:szCs w:val="20"/>
              </w:rPr>
            </w:pPr>
          </w:p>
        </w:tc>
        <w:tc>
          <w:tcPr>
            <w:tcW w:w="1094" w:type="dxa"/>
            <w:shd w:val="clear" w:color="auto" w:fill="auto"/>
            <w:vAlign w:val="center"/>
          </w:tcPr>
          <w:p w:rsidR="003B6511" w:rsidRPr="00017D30" w:rsidRDefault="003B6511" w:rsidP="00B528D0">
            <w:pPr>
              <w:widowControl/>
              <w:jc w:val="center"/>
              <w:rPr>
                <w:color w:val="000000" w:themeColor="text1"/>
                <w:kern w:val="0"/>
                <w:sz w:val="20"/>
                <w:szCs w:val="20"/>
              </w:rPr>
            </w:pPr>
          </w:p>
        </w:tc>
        <w:tc>
          <w:tcPr>
            <w:tcW w:w="1074" w:type="dxa"/>
            <w:shd w:val="clear" w:color="auto" w:fill="auto"/>
            <w:vAlign w:val="center"/>
          </w:tcPr>
          <w:p w:rsidR="003B6511" w:rsidRPr="00017D30" w:rsidRDefault="003B6511" w:rsidP="00B528D0">
            <w:pPr>
              <w:widowControl/>
              <w:jc w:val="center"/>
              <w:rPr>
                <w:color w:val="000000" w:themeColor="text1"/>
                <w:kern w:val="0"/>
                <w:sz w:val="20"/>
                <w:szCs w:val="20"/>
              </w:rPr>
            </w:pPr>
          </w:p>
        </w:tc>
      </w:tr>
      <w:tr w:rsidR="003B6511" w:rsidRPr="00017D30" w:rsidTr="00EF2C02">
        <w:trPr>
          <w:trHeight w:val="323"/>
          <w:tblCellSpacing w:w="20" w:type="dxa"/>
        </w:trPr>
        <w:tc>
          <w:tcPr>
            <w:tcW w:w="1667" w:type="dxa"/>
            <w:vMerge/>
            <w:vAlign w:val="center"/>
          </w:tcPr>
          <w:p w:rsidR="003B6511" w:rsidRPr="00017D30" w:rsidRDefault="003B6511" w:rsidP="00B528D0">
            <w:pPr>
              <w:widowControl/>
              <w:jc w:val="center"/>
              <w:rPr>
                <w:color w:val="000000" w:themeColor="text1"/>
                <w:kern w:val="0"/>
                <w:sz w:val="20"/>
                <w:szCs w:val="20"/>
              </w:rPr>
            </w:pPr>
          </w:p>
        </w:tc>
        <w:tc>
          <w:tcPr>
            <w:tcW w:w="2622" w:type="dxa"/>
            <w:shd w:val="clear" w:color="auto" w:fill="auto"/>
            <w:vAlign w:val="center"/>
          </w:tcPr>
          <w:p w:rsidR="003B6511" w:rsidRPr="00017D30" w:rsidRDefault="003B6511" w:rsidP="00B528D0">
            <w:pPr>
              <w:widowControl/>
              <w:jc w:val="center"/>
              <w:rPr>
                <w:rFonts w:ascii="宋体" w:hAnsi="宋体" w:cs="宋体"/>
                <w:color w:val="000000" w:themeColor="text1"/>
                <w:kern w:val="0"/>
                <w:sz w:val="20"/>
                <w:szCs w:val="20"/>
              </w:rPr>
            </w:pPr>
            <w:r w:rsidRPr="00017D30">
              <w:rPr>
                <w:rFonts w:hint="eastAsia"/>
                <w:color w:val="000000" w:themeColor="text1"/>
                <w:sz w:val="20"/>
                <w:szCs w:val="20"/>
              </w:rPr>
              <w:t>净稳定资金比例</w:t>
            </w:r>
          </w:p>
        </w:tc>
        <w:tc>
          <w:tcPr>
            <w:tcW w:w="1161" w:type="dxa"/>
            <w:shd w:val="clear" w:color="auto" w:fill="auto"/>
            <w:vAlign w:val="center"/>
          </w:tcPr>
          <w:p w:rsidR="003B6511" w:rsidRPr="00017D30" w:rsidRDefault="003B6511" w:rsidP="00B528D0">
            <w:pPr>
              <w:widowControl/>
              <w:jc w:val="center"/>
              <w:rPr>
                <w:rFonts w:ascii="宋体" w:hAnsi="宋体" w:cs="宋体"/>
                <w:color w:val="000000" w:themeColor="text1"/>
                <w:kern w:val="0"/>
                <w:sz w:val="20"/>
                <w:szCs w:val="20"/>
              </w:rPr>
            </w:pPr>
            <w:r w:rsidRPr="00017D30">
              <w:rPr>
                <w:rFonts w:hint="eastAsia"/>
                <w:color w:val="000000" w:themeColor="text1"/>
                <w:sz w:val="20"/>
                <w:szCs w:val="20"/>
              </w:rPr>
              <w:t>≥</w:t>
            </w:r>
            <w:r w:rsidRPr="00017D30">
              <w:rPr>
                <w:rFonts w:hint="eastAsia"/>
                <w:color w:val="000000" w:themeColor="text1"/>
                <w:sz w:val="20"/>
                <w:szCs w:val="20"/>
              </w:rPr>
              <w:t>100</w:t>
            </w:r>
          </w:p>
        </w:tc>
        <w:tc>
          <w:tcPr>
            <w:tcW w:w="1093"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kern w:val="0"/>
                <w:sz w:val="20"/>
                <w:szCs w:val="20"/>
              </w:rPr>
              <w:t>144.8</w:t>
            </w:r>
          </w:p>
        </w:tc>
        <w:tc>
          <w:tcPr>
            <w:tcW w:w="1094"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kern w:val="0"/>
                <w:sz w:val="20"/>
                <w:szCs w:val="20"/>
              </w:rPr>
              <w:t>145.18</w:t>
            </w:r>
          </w:p>
        </w:tc>
        <w:tc>
          <w:tcPr>
            <w:tcW w:w="1074"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kern w:val="0"/>
                <w:sz w:val="20"/>
                <w:szCs w:val="20"/>
              </w:rPr>
              <w:t>-0.38</w:t>
            </w:r>
          </w:p>
        </w:tc>
      </w:tr>
      <w:tr w:rsidR="003B6511" w:rsidRPr="00017D30" w:rsidTr="00EF2C02">
        <w:trPr>
          <w:trHeight w:val="323"/>
          <w:tblCellSpacing w:w="20" w:type="dxa"/>
        </w:trPr>
        <w:tc>
          <w:tcPr>
            <w:tcW w:w="1667" w:type="dxa"/>
            <w:vMerge/>
            <w:vAlign w:val="center"/>
          </w:tcPr>
          <w:p w:rsidR="003B6511" w:rsidRPr="00017D30" w:rsidRDefault="003B6511" w:rsidP="00B528D0">
            <w:pPr>
              <w:widowControl/>
              <w:jc w:val="center"/>
              <w:rPr>
                <w:color w:val="000000" w:themeColor="text1"/>
                <w:kern w:val="0"/>
                <w:sz w:val="20"/>
                <w:szCs w:val="20"/>
              </w:rPr>
            </w:pPr>
          </w:p>
        </w:tc>
        <w:tc>
          <w:tcPr>
            <w:tcW w:w="2622" w:type="dxa"/>
            <w:shd w:val="clear" w:color="auto" w:fill="auto"/>
            <w:vAlign w:val="center"/>
          </w:tcPr>
          <w:p w:rsidR="003B6511" w:rsidRPr="00017D30" w:rsidRDefault="003B6511" w:rsidP="00B528D0">
            <w:pPr>
              <w:widowControl/>
              <w:jc w:val="center"/>
              <w:rPr>
                <w:rFonts w:ascii="宋体" w:hAnsi="宋体" w:cs="宋体"/>
                <w:color w:val="000000" w:themeColor="text1"/>
                <w:kern w:val="0"/>
                <w:sz w:val="20"/>
                <w:szCs w:val="20"/>
              </w:rPr>
            </w:pPr>
            <w:r w:rsidRPr="00017D30">
              <w:rPr>
                <w:rFonts w:hint="eastAsia"/>
                <w:color w:val="000000" w:themeColor="text1"/>
                <w:sz w:val="20"/>
                <w:szCs w:val="20"/>
              </w:rPr>
              <w:t>超额备付率</w:t>
            </w:r>
          </w:p>
        </w:tc>
        <w:tc>
          <w:tcPr>
            <w:tcW w:w="1161" w:type="dxa"/>
            <w:shd w:val="clear" w:color="auto" w:fill="auto"/>
            <w:vAlign w:val="center"/>
          </w:tcPr>
          <w:p w:rsidR="003B6511" w:rsidRPr="00017D30" w:rsidRDefault="003B6511" w:rsidP="00B528D0">
            <w:pPr>
              <w:widowControl/>
              <w:jc w:val="center"/>
              <w:rPr>
                <w:rFonts w:ascii="宋体" w:hAnsi="宋体" w:cs="宋体"/>
                <w:color w:val="000000" w:themeColor="text1"/>
                <w:kern w:val="0"/>
                <w:sz w:val="20"/>
                <w:szCs w:val="20"/>
              </w:rPr>
            </w:pPr>
            <w:r w:rsidRPr="00017D30">
              <w:rPr>
                <w:rFonts w:hint="eastAsia"/>
                <w:color w:val="000000" w:themeColor="text1"/>
                <w:sz w:val="20"/>
                <w:szCs w:val="20"/>
              </w:rPr>
              <w:t>≥</w:t>
            </w:r>
            <w:r w:rsidRPr="00017D30">
              <w:rPr>
                <w:rFonts w:hint="eastAsia"/>
                <w:color w:val="000000" w:themeColor="text1"/>
                <w:sz w:val="20"/>
                <w:szCs w:val="20"/>
              </w:rPr>
              <w:t>3</w:t>
            </w:r>
          </w:p>
        </w:tc>
        <w:tc>
          <w:tcPr>
            <w:tcW w:w="1093"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kern w:val="0"/>
                <w:sz w:val="20"/>
                <w:szCs w:val="20"/>
              </w:rPr>
              <w:t>1.97</w:t>
            </w:r>
          </w:p>
        </w:tc>
        <w:tc>
          <w:tcPr>
            <w:tcW w:w="1094"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kern w:val="0"/>
                <w:sz w:val="20"/>
                <w:szCs w:val="20"/>
              </w:rPr>
              <w:t>2.82</w:t>
            </w:r>
          </w:p>
        </w:tc>
        <w:tc>
          <w:tcPr>
            <w:tcW w:w="1074"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kern w:val="0"/>
                <w:sz w:val="20"/>
                <w:szCs w:val="20"/>
              </w:rPr>
              <w:t>-0.85</w:t>
            </w:r>
          </w:p>
        </w:tc>
      </w:tr>
      <w:tr w:rsidR="003B6511" w:rsidRPr="00017D30" w:rsidTr="00EF2C02">
        <w:trPr>
          <w:trHeight w:val="323"/>
          <w:tblCellSpacing w:w="20" w:type="dxa"/>
        </w:trPr>
        <w:tc>
          <w:tcPr>
            <w:tcW w:w="1667" w:type="dxa"/>
            <w:vMerge/>
            <w:vAlign w:val="center"/>
          </w:tcPr>
          <w:p w:rsidR="003B6511" w:rsidRPr="00017D30" w:rsidRDefault="003B6511" w:rsidP="00B528D0">
            <w:pPr>
              <w:widowControl/>
              <w:jc w:val="center"/>
              <w:rPr>
                <w:color w:val="000000" w:themeColor="text1"/>
                <w:kern w:val="0"/>
                <w:sz w:val="20"/>
                <w:szCs w:val="20"/>
              </w:rPr>
            </w:pPr>
          </w:p>
        </w:tc>
        <w:tc>
          <w:tcPr>
            <w:tcW w:w="2622"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sz w:val="20"/>
                <w:szCs w:val="20"/>
              </w:rPr>
              <w:t>存贷比率</w:t>
            </w:r>
          </w:p>
        </w:tc>
        <w:tc>
          <w:tcPr>
            <w:tcW w:w="1161" w:type="dxa"/>
            <w:shd w:val="clear" w:color="auto" w:fill="auto"/>
            <w:vAlign w:val="center"/>
          </w:tcPr>
          <w:p w:rsidR="003B6511" w:rsidRPr="00017D30" w:rsidRDefault="003B6511" w:rsidP="00B528D0">
            <w:pPr>
              <w:widowControl/>
              <w:jc w:val="center"/>
              <w:rPr>
                <w:rFonts w:ascii="宋体" w:hAnsi="宋体" w:cs="宋体"/>
                <w:color w:val="000000" w:themeColor="text1"/>
                <w:kern w:val="0"/>
                <w:sz w:val="20"/>
                <w:szCs w:val="20"/>
              </w:rPr>
            </w:pPr>
            <w:r w:rsidRPr="00017D30">
              <w:rPr>
                <w:rFonts w:hint="eastAsia"/>
                <w:color w:val="000000" w:themeColor="text1"/>
                <w:sz w:val="20"/>
                <w:szCs w:val="20"/>
              </w:rPr>
              <w:t>≤</w:t>
            </w:r>
            <w:r w:rsidRPr="00017D30">
              <w:rPr>
                <w:rFonts w:hint="eastAsia"/>
                <w:color w:val="000000" w:themeColor="text1"/>
                <w:sz w:val="20"/>
                <w:szCs w:val="20"/>
              </w:rPr>
              <w:t>75</w:t>
            </w:r>
          </w:p>
        </w:tc>
        <w:tc>
          <w:tcPr>
            <w:tcW w:w="1093"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kern w:val="0"/>
                <w:sz w:val="20"/>
                <w:szCs w:val="20"/>
              </w:rPr>
              <w:t>139.2</w:t>
            </w:r>
          </w:p>
        </w:tc>
        <w:tc>
          <w:tcPr>
            <w:tcW w:w="1094"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kern w:val="0"/>
                <w:sz w:val="20"/>
                <w:szCs w:val="20"/>
              </w:rPr>
              <w:t>156.41</w:t>
            </w:r>
          </w:p>
        </w:tc>
        <w:tc>
          <w:tcPr>
            <w:tcW w:w="1074" w:type="dxa"/>
            <w:shd w:val="clear" w:color="auto" w:fill="auto"/>
            <w:vAlign w:val="center"/>
          </w:tcPr>
          <w:p w:rsidR="003B6511" w:rsidRPr="00017D30" w:rsidRDefault="003B6511" w:rsidP="00B528D0">
            <w:pPr>
              <w:widowControl/>
              <w:jc w:val="center"/>
              <w:rPr>
                <w:color w:val="000000" w:themeColor="text1"/>
                <w:kern w:val="0"/>
                <w:sz w:val="20"/>
                <w:szCs w:val="20"/>
              </w:rPr>
            </w:pPr>
            <w:r w:rsidRPr="00017D30">
              <w:rPr>
                <w:rFonts w:hint="eastAsia"/>
                <w:color w:val="000000" w:themeColor="text1"/>
                <w:kern w:val="0"/>
                <w:sz w:val="20"/>
                <w:szCs w:val="20"/>
              </w:rPr>
              <w:t>-17.21</w:t>
            </w:r>
          </w:p>
        </w:tc>
      </w:tr>
    </w:tbl>
    <w:p w:rsidR="003B6511" w:rsidRPr="00B528D0" w:rsidRDefault="003B6511" w:rsidP="003B6511">
      <w:pPr>
        <w:spacing w:line="300" w:lineRule="exact"/>
        <w:rPr>
          <w:rFonts w:ascii="仿宋_GB2312" w:eastAsia="仿宋_GB2312" w:hAnsi="Times New Roman" w:cs="Times New Roman"/>
          <w:color w:val="000000" w:themeColor="text1"/>
        </w:rPr>
      </w:pPr>
      <w:r w:rsidRPr="00B528D0">
        <w:rPr>
          <w:rFonts w:ascii="仿宋_GB2312" w:eastAsia="仿宋_GB2312" w:hAnsi="Times New Roman" w:cs="Times New Roman" w:hint="eastAsia"/>
          <w:color w:val="000000" w:themeColor="text1"/>
        </w:rPr>
        <w:t>注： 资产利润率＝净利润/（年初资产总额/2＋年末资产总额/2）×100%</w:t>
      </w:r>
    </w:p>
    <w:p w:rsidR="003B6511" w:rsidRPr="00B528D0" w:rsidRDefault="003B6511" w:rsidP="003B6511">
      <w:pPr>
        <w:spacing w:line="300" w:lineRule="exact"/>
        <w:ind w:firstLineChars="250" w:firstLine="525"/>
        <w:rPr>
          <w:rFonts w:ascii="仿宋_GB2312" w:eastAsia="仿宋_GB2312" w:hAnsi="Times New Roman" w:cs="Times New Roman"/>
          <w:color w:val="000000" w:themeColor="text1"/>
        </w:rPr>
      </w:pPr>
      <w:r w:rsidRPr="00B528D0">
        <w:rPr>
          <w:rFonts w:ascii="仿宋_GB2312" w:eastAsia="仿宋_GB2312" w:hAnsi="Times New Roman" w:cs="Times New Roman" w:hint="eastAsia"/>
          <w:color w:val="000000" w:themeColor="text1"/>
        </w:rPr>
        <w:t>资本利润率＝净利润/（年初所有者权益/2＋年末所有者权益/2）×100%</w:t>
      </w:r>
    </w:p>
    <w:p w:rsidR="003B6511" w:rsidRPr="00B65EC5" w:rsidRDefault="003B6511" w:rsidP="003B6511">
      <w:pPr>
        <w:ind w:firstLine="570"/>
        <w:rPr>
          <w:rFonts w:ascii="黑体" w:eastAsia="黑体" w:hAnsi="宋体" w:cs="Tahoma"/>
          <w:color w:val="000000" w:themeColor="text1"/>
          <w:kern w:val="0"/>
          <w:sz w:val="30"/>
          <w:szCs w:val="30"/>
        </w:rPr>
      </w:pPr>
      <w:r w:rsidRPr="00B65EC5">
        <w:rPr>
          <w:rFonts w:ascii="黑体" w:eastAsia="黑体" w:hAnsi="宋体" w:cs="Tahoma" w:hint="eastAsia"/>
          <w:color w:val="000000" w:themeColor="text1"/>
          <w:kern w:val="0"/>
          <w:sz w:val="30"/>
          <w:szCs w:val="30"/>
        </w:rPr>
        <w:t>四、股东权益变动情况</w:t>
      </w:r>
    </w:p>
    <w:p w:rsidR="003B6511" w:rsidRPr="008B064A" w:rsidRDefault="003B6511" w:rsidP="00B528D0">
      <w:pPr>
        <w:ind w:right="100" w:firstLine="570"/>
        <w:jc w:val="right"/>
        <w:rPr>
          <w:rFonts w:ascii="Times New Roman" w:eastAsia="宋体" w:hAnsi="Times New Roman" w:cs="Times New Roman"/>
          <w:color w:val="000000" w:themeColor="text1"/>
          <w:sz w:val="20"/>
          <w:szCs w:val="20"/>
        </w:rPr>
      </w:pPr>
      <w:r w:rsidRPr="008B064A">
        <w:rPr>
          <w:rFonts w:ascii="Times New Roman" w:eastAsia="宋体" w:hAnsi="Times New Roman" w:cs="Times New Roman" w:hint="eastAsia"/>
          <w:color w:val="000000" w:themeColor="text1"/>
          <w:sz w:val="20"/>
          <w:szCs w:val="20"/>
        </w:rPr>
        <w:t>单位：人民币万元</w:t>
      </w:r>
    </w:p>
    <w:tbl>
      <w:tblPr>
        <w:tblW w:w="4935"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605"/>
        <w:gridCol w:w="1195"/>
        <w:gridCol w:w="1193"/>
        <w:gridCol w:w="1191"/>
        <w:gridCol w:w="1060"/>
        <w:gridCol w:w="1189"/>
        <w:gridCol w:w="1326"/>
      </w:tblGrid>
      <w:tr w:rsidR="003B6511" w:rsidRPr="00495683" w:rsidTr="00B528D0">
        <w:trPr>
          <w:trHeight w:val="50"/>
          <w:tblCellSpacing w:w="0" w:type="dxa"/>
        </w:trPr>
        <w:tc>
          <w:tcPr>
            <w:tcW w:w="916"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项目</w:t>
            </w:r>
          </w:p>
        </w:tc>
        <w:tc>
          <w:tcPr>
            <w:tcW w:w="682"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股本</w:t>
            </w:r>
          </w:p>
        </w:tc>
        <w:tc>
          <w:tcPr>
            <w:tcW w:w="681"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资本公积</w:t>
            </w:r>
          </w:p>
        </w:tc>
        <w:tc>
          <w:tcPr>
            <w:tcW w:w="680"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盈余公积</w:t>
            </w:r>
          </w:p>
        </w:tc>
        <w:tc>
          <w:tcPr>
            <w:tcW w:w="605"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一般准备</w:t>
            </w:r>
          </w:p>
        </w:tc>
        <w:tc>
          <w:tcPr>
            <w:tcW w:w="679"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未分配利润</w:t>
            </w:r>
          </w:p>
        </w:tc>
        <w:tc>
          <w:tcPr>
            <w:tcW w:w="757"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股东权益合计</w:t>
            </w:r>
          </w:p>
        </w:tc>
      </w:tr>
      <w:tr w:rsidR="003B6511" w:rsidRPr="00495683" w:rsidTr="00B528D0">
        <w:trPr>
          <w:trHeight w:val="65"/>
          <w:tblCellSpacing w:w="0" w:type="dxa"/>
        </w:trPr>
        <w:tc>
          <w:tcPr>
            <w:tcW w:w="916"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期初数</w:t>
            </w:r>
          </w:p>
        </w:tc>
        <w:tc>
          <w:tcPr>
            <w:tcW w:w="682"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21000</w:t>
            </w:r>
          </w:p>
        </w:tc>
        <w:tc>
          <w:tcPr>
            <w:tcW w:w="681"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0</w:t>
            </w:r>
          </w:p>
        </w:tc>
        <w:tc>
          <w:tcPr>
            <w:tcW w:w="680"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0</w:t>
            </w:r>
          </w:p>
        </w:tc>
        <w:tc>
          <w:tcPr>
            <w:tcW w:w="605"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Pr>
                <w:rFonts w:hint="eastAsia"/>
                <w:color w:val="000000" w:themeColor="text1"/>
                <w:sz w:val="20"/>
                <w:szCs w:val="20"/>
              </w:rPr>
              <w:t>6.77</w:t>
            </w:r>
          </w:p>
        </w:tc>
        <w:tc>
          <w:tcPr>
            <w:tcW w:w="679"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Pr>
                <w:rFonts w:hint="eastAsia"/>
                <w:color w:val="000000" w:themeColor="text1"/>
                <w:sz w:val="20"/>
                <w:szCs w:val="20"/>
              </w:rPr>
              <w:t>-2513.58</w:t>
            </w:r>
          </w:p>
        </w:tc>
        <w:tc>
          <w:tcPr>
            <w:tcW w:w="757"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Pr>
                <w:rFonts w:hint="eastAsia"/>
                <w:color w:val="000000" w:themeColor="text1"/>
                <w:sz w:val="20"/>
                <w:szCs w:val="20"/>
              </w:rPr>
              <w:t>18493.19</w:t>
            </w:r>
          </w:p>
        </w:tc>
      </w:tr>
      <w:tr w:rsidR="003B6511" w:rsidRPr="00495683" w:rsidTr="00B528D0">
        <w:trPr>
          <w:trHeight w:val="65"/>
          <w:tblCellSpacing w:w="0" w:type="dxa"/>
        </w:trPr>
        <w:tc>
          <w:tcPr>
            <w:tcW w:w="916"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本期增加</w:t>
            </w:r>
          </w:p>
        </w:tc>
        <w:tc>
          <w:tcPr>
            <w:tcW w:w="682"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0</w:t>
            </w:r>
          </w:p>
        </w:tc>
        <w:tc>
          <w:tcPr>
            <w:tcW w:w="681"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0</w:t>
            </w:r>
          </w:p>
        </w:tc>
        <w:tc>
          <w:tcPr>
            <w:tcW w:w="680"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0</w:t>
            </w:r>
          </w:p>
        </w:tc>
        <w:tc>
          <w:tcPr>
            <w:tcW w:w="605" w:type="pct"/>
            <w:tcBorders>
              <w:top w:val="outset" w:sz="6" w:space="0" w:color="auto"/>
              <w:left w:val="outset" w:sz="6" w:space="0" w:color="auto"/>
              <w:bottom w:val="outset" w:sz="6" w:space="0" w:color="auto"/>
              <w:right w:val="outset" w:sz="6" w:space="0" w:color="auto"/>
            </w:tcBorders>
          </w:tcPr>
          <w:p w:rsidR="003B6511" w:rsidRPr="00495683" w:rsidRDefault="00056C77" w:rsidP="00B528D0">
            <w:pPr>
              <w:jc w:val="center"/>
              <w:rPr>
                <w:color w:val="000000" w:themeColor="text1"/>
                <w:sz w:val="20"/>
                <w:szCs w:val="20"/>
              </w:rPr>
            </w:pPr>
            <w:r>
              <w:rPr>
                <w:rFonts w:hint="eastAsia"/>
                <w:color w:val="000000" w:themeColor="text1"/>
                <w:sz w:val="20"/>
                <w:szCs w:val="20"/>
              </w:rPr>
              <w:t>1419.82</w:t>
            </w:r>
          </w:p>
        </w:tc>
        <w:tc>
          <w:tcPr>
            <w:tcW w:w="679"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0</w:t>
            </w:r>
          </w:p>
        </w:tc>
        <w:tc>
          <w:tcPr>
            <w:tcW w:w="757"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Pr>
                <w:rFonts w:hint="eastAsia"/>
                <w:color w:val="000000" w:themeColor="text1"/>
                <w:sz w:val="20"/>
                <w:szCs w:val="20"/>
              </w:rPr>
              <w:t>739.7</w:t>
            </w:r>
          </w:p>
        </w:tc>
      </w:tr>
      <w:tr w:rsidR="003B6511" w:rsidRPr="00495683" w:rsidTr="00B528D0">
        <w:trPr>
          <w:trHeight w:val="65"/>
          <w:tblCellSpacing w:w="0" w:type="dxa"/>
        </w:trPr>
        <w:tc>
          <w:tcPr>
            <w:tcW w:w="916"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本期减少</w:t>
            </w:r>
          </w:p>
        </w:tc>
        <w:tc>
          <w:tcPr>
            <w:tcW w:w="682"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0</w:t>
            </w:r>
          </w:p>
        </w:tc>
        <w:tc>
          <w:tcPr>
            <w:tcW w:w="681"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0</w:t>
            </w:r>
          </w:p>
        </w:tc>
        <w:tc>
          <w:tcPr>
            <w:tcW w:w="680"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0</w:t>
            </w:r>
          </w:p>
        </w:tc>
        <w:tc>
          <w:tcPr>
            <w:tcW w:w="605"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Pr>
                <w:rFonts w:hint="eastAsia"/>
                <w:color w:val="000000" w:themeColor="text1"/>
                <w:sz w:val="20"/>
                <w:szCs w:val="20"/>
              </w:rPr>
              <w:t>1419.82</w:t>
            </w:r>
          </w:p>
        </w:tc>
        <w:tc>
          <w:tcPr>
            <w:tcW w:w="679"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Pr>
                <w:rFonts w:hint="eastAsia"/>
                <w:color w:val="000000" w:themeColor="text1"/>
                <w:sz w:val="20"/>
                <w:szCs w:val="20"/>
              </w:rPr>
              <w:t>680.12</w:t>
            </w:r>
          </w:p>
        </w:tc>
        <w:tc>
          <w:tcPr>
            <w:tcW w:w="757" w:type="pct"/>
            <w:tcBorders>
              <w:top w:val="outset" w:sz="6" w:space="0" w:color="auto"/>
              <w:left w:val="outset" w:sz="6" w:space="0" w:color="auto"/>
              <w:bottom w:val="outset" w:sz="6" w:space="0" w:color="auto"/>
              <w:right w:val="outset" w:sz="6" w:space="0" w:color="auto"/>
            </w:tcBorders>
          </w:tcPr>
          <w:p w:rsidR="003B6511" w:rsidRPr="00495683" w:rsidRDefault="00056C77" w:rsidP="00B528D0">
            <w:pPr>
              <w:jc w:val="center"/>
              <w:rPr>
                <w:color w:val="000000" w:themeColor="text1"/>
                <w:sz w:val="20"/>
                <w:szCs w:val="20"/>
              </w:rPr>
            </w:pPr>
            <w:r>
              <w:rPr>
                <w:rFonts w:hint="eastAsia"/>
                <w:color w:val="000000" w:themeColor="text1"/>
                <w:sz w:val="20"/>
                <w:szCs w:val="20"/>
              </w:rPr>
              <w:t>0</w:t>
            </w:r>
          </w:p>
        </w:tc>
      </w:tr>
      <w:tr w:rsidR="003B6511" w:rsidRPr="00495683" w:rsidTr="00B528D0">
        <w:trPr>
          <w:trHeight w:val="65"/>
          <w:tblCellSpacing w:w="0" w:type="dxa"/>
        </w:trPr>
        <w:tc>
          <w:tcPr>
            <w:tcW w:w="916"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期末数</w:t>
            </w:r>
          </w:p>
        </w:tc>
        <w:tc>
          <w:tcPr>
            <w:tcW w:w="682"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21000</w:t>
            </w:r>
          </w:p>
        </w:tc>
        <w:tc>
          <w:tcPr>
            <w:tcW w:w="681"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0</w:t>
            </w:r>
          </w:p>
        </w:tc>
        <w:tc>
          <w:tcPr>
            <w:tcW w:w="680"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sidRPr="00495683">
              <w:rPr>
                <w:rFonts w:hint="eastAsia"/>
                <w:color w:val="000000" w:themeColor="text1"/>
                <w:sz w:val="20"/>
                <w:szCs w:val="20"/>
              </w:rPr>
              <w:t>0</w:t>
            </w:r>
          </w:p>
        </w:tc>
        <w:tc>
          <w:tcPr>
            <w:tcW w:w="605"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Pr>
                <w:rFonts w:hint="eastAsia"/>
                <w:color w:val="000000" w:themeColor="text1"/>
                <w:sz w:val="20"/>
                <w:szCs w:val="20"/>
              </w:rPr>
              <w:t>1426.59</w:t>
            </w:r>
          </w:p>
        </w:tc>
        <w:tc>
          <w:tcPr>
            <w:tcW w:w="679"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Pr>
                <w:rFonts w:hint="eastAsia"/>
                <w:color w:val="000000" w:themeColor="text1"/>
                <w:sz w:val="20"/>
                <w:szCs w:val="20"/>
              </w:rPr>
              <w:t>-3193.7</w:t>
            </w:r>
          </w:p>
        </w:tc>
        <w:tc>
          <w:tcPr>
            <w:tcW w:w="757" w:type="pct"/>
            <w:tcBorders>
              <w:top w:val="outset" w:sz="6" w:space="0" w:color="auto"/>
              <w:left w:val="outset" w:sz="6" w:space="0" w:color="auto"/>
              <w:bottom w:val="outset" w:sz="6" w:space="0" w:color="auto"/>
              <w:right w:val="outset" w:sz="6" w:space="0" w:color="auto"/>
            </w:tcBorders>
          </w:tcPr>
          <w:p w:rsidR="003B6511" w:rsidRPr="00495683" w:rsidRDefault="003B6511" w:rsidP="00B528D0">
            <w:pPr>
              <w:jc w:val="center"/>
              <w:rPr>
                <w:color w:val="000000" w:themeColor="text1"/>
                <w:sz w:val="20"/>
                <w:szCs w:val="20"/>
              </w:rPr>
            </w:pPr>
            <w:r>
              <w:rPr>
                <w:rFonts w:hint="eastAsia"/>
                <w:color w:val="000000" w:themeColor="text1"/>
                <w:sz w:val="20"/>
                <w:szCs w:val="20"/>
              </w:rPr>
              <w:t>19232.89</w:t>
            </w:r>
          </w:p>
        </w:tc>
      </w:tr>
    </w:tbl>
    <w:p w:rsidR="003B6511" w:rsidRPr="00B65EC5" w:rsidRDefault="003B6511" w:rsidP="003B6511">
      <w:pPr>
        <w:spacing w:line="560" w:lineRule="exact"/>
        <w:ind w:firstLineChars="200" w:firstLine="600"/>
        <w:rPr>
          <w:rFonts w:ascii="黑体" w:eastAsia="黑体" w:hAnsi="宋体" w:cs="Tahoma"/>
          <w:color w:val="000000" w:themeColor="text1"/>
          <w:kern w:val="0"/>
          <w:sz w:val="30"/>
          <w:szCs w:val="30"/>
        </w:rPr>
      </w:pPr>
      <w:r w:rsidRPr="00B65EC5">
        <w:rPr>
          <w:rFonts w:ascii="黑体" w:eastAsia="黑体" w:hAnsi="宋体" w:cs="Tahoma" w:hint="eastAsia"/>
          <w:color w:val="000000" w:themeColor="text1"/>
          <w:kern w:val="0"/>
          <w:sz w:val="30"/>
          <w:szCs w:val="30"/>
        </w:rPr>
        <w:t>五、关联交易情况</w:t>
      </w:r>
    </w:p>
    <w:p w:rsidR="003B6511" w:rsidRPr="00CE5B18" w:rsidRDefault="003B6511" w:rsidP="003B6511">
      <w:pPr>
        <w:spacing w:line="560" w:lineRule="exact"/>
        <w:ind w:firstLineChars="200" w:firstLine="600"/>
        <w:rPr>
          <w:rFonts w:ascii="仿宋_GB2312" w:eastAsia="仿宋_GB2312" w:hAnsi="ˎ̥" w:cs="Tahoma" w:hint="eastAsia"/>
          <w:color w:val="000000" w:themeColor="text1"/>
          <w:kern w:val="0"/>
          <w:sz w:val="30"/>
          <w:szCs w:val="30"/>
        </w:rPr>
      </w:pPr>
      <w:r w:rsidRPr="00CE5B18">
        <w:rPr>
          <w:rFonts w:ascii="仿宋_GB2312" w:eastAsia="仿宋_GB2312" w:hAnsi="ˎ̥" w:cs="Tahoma"/>
          <w:color w:val="000000" w:themeColor="text1"/>
          <w:kern w:val="0"/>
          <w:sz w:val="30"/>
          <w:szCs w:val="30"/>
        </w:rPr>
        <w:t>至报告期末，本行资本净额</w:t>
      </w:r>
      <w:r w:rsidRPr="00CE5B18">
        <w:rPr>
          <w:rFonts w:ascii="仿宋_GB2312" w:eastAsia="仿宋_GB2312" w:hAnsi="ˎ̥" w:cs="Tahoma" w:hint="eastAsia"/>
          <w:color w:val="000000" w:themeColor="text1"/>
          <w:kern w:val="0"/>
          <w:sz w:val="30"/>
          <w:szCs w:val="30"/>
        </w:rPr>
        <w:t>19887.03</w:t>
      </w:r>
      <w:r w:rsidRPr="00CE5B18">
        <w:rPr>
          <w:rFonts w:ascii="仿宋_GB2312" w:eastAsia="仿宋_GB2312" w:hAnsi="ˎ̥" w:cs="Tahoma"/>
          <w:color w:val="000000" w:themeColor="text1"/>
          <w:kern w:val="0"/>
          <w:sz w:val="30"/>
          <w:szCs w:val="30"/>
        </w:rPr>
        <w:t>万元，与股东及其关联方交易余额</w:t>
      </w:r>
      <w:r w:rsidRPr="00CE5B18">
        <w:rPr>
          <w:rFonts w:ascii="仿宋_GB2312" w:eastAsia="仿宋_GB2312" w:hAnsi="ˎ̥" w:cs="Tahoma" w:hint="eastAsia"/>
          <w:color w:val="000000" w:themeColor="text1"/>
          <w:kern w:val="0"/>
          <w:sz w:val="30"/>
          <w:szCs w:val="30"/>
        </w:rPr>
        <w:t>为0</w:t>
      </w:r>
      <w:r w:rsidRPr="00CE5B18">
        <w:rPr>
          <w:rFonts w:ascii="仿宋_GB2312" w:eastAsia="仿宋_GB2312" w:hAnsi="ˎ̥" w:cs="Tahoma"/>
          <w:color w:val="000000" w:themeColor="text1"/>
          <w:kern w:val="0"/>
          <w:sz w:val="30"/>
          <w:szCs w:val="30"/>
        </w:rPr>
        <w:t>。</w:t>
      </w:r>
      <w:r w:rsidRPr="00CE5B18">
        <w:rPr>
          <w:rFonts w:ascii="仿宋_GB2312" w:eastAsia="仿宋_GB2312" w:hAnsi="ˎ̥" w:cs="Tahoma" w:hint="eastAsia"/>
          <w:color w:val="000000" w:themeColor="text1"/>
          <w:kern w:val="0"/>
          <w:sz w:val="30"/>
          <w:szCs w:val="30"/>
        </w:rPr>
        <w:t>至报告期末，本行无重大关联方交易。</w:t>
      </w:r>
    </w:p>
    <w:p w:rsidR="003B6511" w:rsidRDefault="003B6511" w:rsidP="00607601">
      <w:pPr>
        <w:spacing w:line="560" w:lineRule="exact"/>
        <w:ind w:firstLineChars="200" w:firstLine="420"/>
        <w:rPr>
          <w:rFonts w:ascii="仿宋_GB2312" w:eastAsia="仿宋_GB2312" w:hAnsi="ˎ̥" w:cs="Tahoma" w:hint="eastAsia"/>
          <w:color w:val="000000" w:themeColor="text1"/>
          <w:kern w:val="0"/>
          <w:szCs w:val="21"/>
        </w:rPr>
      </w:pPr>
      <w:r w:rsidRPr="00B528D0">
        <w:rPr>
          <w:rFonts w:ascii="仿宋_GB2312" w:eastAsia="仿宋_GB2312" w:hAnsi="ˎ̥" w:cs="Tahoma" w:hint="eastAsia"/>
          <w:color w:val="000000" w:themeColor="text1"/>
          <w:kern w:val="0"/>
          <w:szCs w:val="21"/>
        </w:rPr>
        <w:t>注：资本净额包括核心一级资本、二级资本、其他一级资本扣减资本扣除项目。</w:t>
      </w:r>
    </w:p>
    <w:p w:rsidR="004E3B38" w:rsidRPr="00607601" w:rsidRDefault="004E3B38" w:rsidP="00607601">
      <w:pPr>
        <w:spacing w:line="560" w:lineRule="exact"/>
        <w:ind w:firstLineChars="200" w:firstLine="420"/>
        <w:rPr>
          <w:rFonts w:ascii="仿宋_GB2312" w:eastAsia="仿宋_GB2312" w:hAnsi="ˎ̥" w:cs="Tahoma" w:hint="eastAsia"/>
          <w:color w:val="000000" w:themeColor="text1"/>
          <w:kern w:val="0"/>
          <w:szCs w:val="21"/>
        </w:rPr>
      </w:pPr>
    </w:p>
    <w:p w:rsidR="003B6511" w:rsidRPr="008B064A" w:rsidRDefault="003B6511" w:rsidP="003B6511">
      <w:pPr>
        <w:spacing w:line="560" w:lineRule="exact"/>
        <w:jc w:val="center"/>
        <w:rPr>
          <w:rFonts w:ascii="黑体" w:eastAsia="黑体" w:hAnsi="宋体" w:cs="Tahoma"/>
          <w:color w:val="000000" w:themeColor="text1"/>
          <w:kern w:val="0"/>
          <w:sz w:val="30"/>
          <w:szCs w:val="30"/>
        </w:rPr>
      </w:pPr>
      <w:r w:rsidRPr="008B064A">
        <w:rPr>
          <w:rFonts w:ascii="黑体" w:eastAsia="黑体" w:hAnsi="宋体" w:cs="Tahoma" w:hint="eastAsia"/>
          <w:color w:val="000000" w:themeColor="text1"/>
          <w:kern w:val="0"/>
          <w:sz w:val="30"/>
          <w:szCs w:val="30"/>
        </w:rPr>
        <w:t>第四章　风险管理</w:t>
      </w:r>
    </w:p>
    <w:p w:rsidR="003B6511" w:rsidRPr="00B65EC5" w:rsidRDefault="003B6511" w:rsidP="003B6511">
      <w:pPr>
        <w:spacing w:line="560" w:lineRule="exact"/>
        <w:ind w:firstLineChars="200" w:firstLine="600"/>
        <w:rPr>
          <w:rFonts w:ascii="黑体" w:eastAsia="黑体" w:hAnsi="ˎ̥" w:cs="Tahoma" w:hint="eastAsia"/>
          <w:color w:val="000000" w:themeColor="text1"/>
          <w:kern w:val="0"/>
          <w:sz w:val="30"/>
          <w:szCs w:val="30"/>
        </w:rPr>
      </w:pPr>
      <w:r w:rsidRPr="00B65EC5">
        <w:rPr>
          <w:rFonts w:ascii="黑体" w:eastAsia="黑体" w:hAnsi="ˎ̥" w:cs="Tahoma" w:hint="eastAsia"/>
          <w:color w:val="000000" w:themeColor="text1"/>
          <w:kern w:val="0"/>
          <w:sz w:val="30"/>
          <w:szCs w:val="30"/>
        </w:rPr>
        <w:t>一、信用风险</w:t>
      </w:r>
    </w:p>
    <w:p w:rsidR="003B6511" w:rsidRPr="00CE5B18" w:rsidRDefault="003B6511" w:rsidP="003B6511">
      <w:pPr>
        <w:spacing w:line="560" w:lineRule="exact"/>
        <w:ind w:firstLineChars="200" w:firstLine="600"/>
        <w:rPr>
          <w:rFonts w:ascii="仿宋_GB2312" w:eastAsia="仿宋_GB2312" w:hAnsi="ˎ̥" w:cs="Tahoma" w:hint="eastAsia"/>
          <w:color w:val="000000" w:themeColor="text1"/>
          <w:kern w:val="0"/>
          <w:sz w:val="30"/>
          <w:szCs w:val="30"/>
        </w:rPr>
      </w:pPr>
      <w:r w:rsidRPr="00CE5B18">
        <w:rPr>
          <w:rFonts w:ascii="仿宋_GB2312" w:eastAsia="仿宋_GB2312" w:hAnsi="ˎ̥" w:cs="Tahoma" w:hint="eastAsia"/>
          <w:color w:val="000000" w:themeColor="text1"/>
          <w:kern w:val="0"/>
          <w:sz w:val="30"/>
          <w:szCs w:val="30"/>
        </w:rPr>
        <w:t>信用风险是指债务人或交易对手未能履行合同所规定的义务或信用质量发生变化，影响金融产品价值，从而给债权人或金融产品持有人造成经济损失的风险。</w:t>
      </w:r>
    </w:p>
    <w:p w:rsidR="003B6511" w:rsidRPr="00CE5B18" w:rsidRDefault="003B6511" w:rsidP="003B6511">
      <w:pPr>
        <w:spacing w:line="560" w:lineRule="exact"/>
        <w:ind w:firstLineChars="200" w:firstLine="600"/>
        <w:rPr>
          <w:rFonts w:ascii="仿宋_GB2312" w:eastAsia="仿宋_GB2312" w:hAnsi="ˎ̥" w:cs="Tahoma" w:hint="eastAsia"/>
          <w:color w:val="000000" w:themeColor="text1"/>
          <w:kern w:val="0"/>
          <w:sz w:val="30"/>
          <w:szCs w:val="30"/>
        </w:rPr>
      </w:pPr>
      <w:r w:rsidRPr="00CE5B18">
        <w:rPr>
          <w:rFonts w:ascii="仿宋_GB2312" w:eastAsia="仿宋_GB2312" w:hAnsi="ˎ̥" w:cs="Tahoma" w:hint="eastAsia"/>
          <w:color w:val="000000" w:themeColor="text1"/>
          <w:kern w:val="0"/>
          <w:sz w:val="30"/>
          <w:szCs w:val="30"/>
        </w:rPr>
        <w:t>报告期内，鉴于本行信用风险主要来源于信贷业务和资金业务，</w:t>
      </w:r>
      <w:r w:rsidRPr="00CE5B18">
        <w:rPr>
          <w:rFonts w:ascii="仿宋_GB2312" w:eastAsia="仿宋_GB2312" w:hAnsi="ˎ̥" w:cs="Tahoma" w:hint="eastAsia"/>
          <w:color w:val="000000" w:themeColor="text1"/>
          <w:kern w:val="0"/>
          <w:sz w:val="30"/>
          <w:szCs w:val="30"/>
        </w:rPr>
        <w:lastRenderedPageBreak/>
        <w:t>本行通过贷前尽职调查、贷款审批、贷后监控和清收管理程序来控制和管理此类风险：一是注重第一还款来源，严防随意授信、过度授信。二是严防“两链”风险。提高信贷管理人员尽职调查、审批能力，加强担保环节的风险管理，严防风险沿担保链条扩散。三是保持担保贷款适度规模。根据本行实际，科学设定担保贷款规模占比，对互保、联保等特定形式的担保贷款从紧把握。四是继续加大不良贷款清收处置力度和贷后检查（风险排查）力度。五是坚持立足做小做散理念，严控500万元以上大额贷款规模。</w:t>
      </w:r>
    </w:p>
    <w:p w:rsidR="003B6511" w:rsidRPr="00B65EC5" w:rsidRDefault="003B6511" w:rsidP="003B6511">
      <w:pPr>
        <w:spacing w:line="560" w:lineRule="exact"/>
        <w:ind w:firstLineChars="200" w:firstLine="600"/>
        <w:rPr>
          <w:rFonts w:ascii="黑体" w:eastAsia="黑体" w:hAnsi="ˎ̥" w:cs="Tahoma" w:hint="eastAsia"/>
          <w:color w:val="000000" w:themeColor="text1"/>
          <w:kern w:val="0"/>
          <w:sz w:val="30"/>
          <w:szCs w:val="30"/>
        </w:rPr>
      </w:pPr>
      <w:r w:rsidRPr="00B65EC5">
        <w:rPr>
          <w:rFonts w:ascii="黑体" w:eastAsia="黑体" w:hAnsi="ˎ̥" w:cs="Tahoma" w:hint="eastAsia"/>
          <w:color w:val="000000" w:themeColor="text1"/>
          <w:kern w:val="0"/>
          <w:sz w:val="30"/>
          <w:szCs w:val="30"/>
        </w:rPr>
        <w:t>二、市场风险</w:t>
      </w:r>
    </w:p>
    <w:p w:rsidR="003B6511" w:rsidRPr="00CE5B18" w:rsidRDefault="003B6511" w:rsidP="003B6511">
      <w:pPr>
        <w:spacing w:line="560" w:lineRule="exact"/>
        <w:ind w:firstLineChars="200" w:firstLine="600"/>
        <w:rPr>
          <w:rFonts w:ascii="仿宋_GB2312" w:eastAsia="仿宋_GB2312" w:hAnsi="ˎ̥" w:cs="Tahoma" w:hint="eastAsia"/>
          <w:color w:val="000000" w:themeColor="text1"/>
          <w:kern w:val="0"/>
          <w:sz w:val="30"/>
          <w:szCs w:val="30"/>
        </w:rPr>
      </w:pPr>
      <w:r w:rsidRPr="00CE5B18">
        <w:rPr>
          <w:rFonts w:ascii="仿宋_GB2312" w:eastAsia="仿宋_GB2312" w:hAnsi="ˎ̥" w:cs="Tahoma" w:hint="eastAsia"/>
          <w:color w:val="000000" w:themeColor="text1"/>
          <w:kern w:val="0"/>
          <w:sz w:val="30"/>
          <w:szCs w:val="30"/>
        </w:rPr>
        <w:t>市场风险是指市场价格（利率、汇率、股票价格和商品价格）的不利变动而使银行的表内外业务发生损失的风险。</w:t>
      </w:r>
    </w:p>
    <w:p w:rsidR="003B6511" w:rsidRPr="00CE5B18" w:rsidRDefault="003B6511" w:rsidP="003B6511">
      <w:pPr>
        <w:spacing w:line="560" w:lineRule="exact"/>
        <w:ind w:firstLineChars="200" w:firstLine="600"/>
        <w:rPr>
          <w:rFonts w:ascii="仿宋_GB2312" w:eastAsia="仿宋_GB2312" w:hAnsi="ˎ̥" w:cs="Tahoma" w:hint="eastAsia"/>
          <w:color w:val="000000" w:themeColor="text1"/>
          <w:kern w:val="0"/>
          <w:sz w:val="30"/>
          <w:szCs w:val="30"/>
        </w:rPr>
      </w:pPr>
      <w:r w:rsidRPr="00CE5B18">
        <w:rPr>
          <w:rFonts w:ascii="仿宋_GB2312" w:eastAsia="仿宋_GB2312" w:hAnsi="ˎ̥" w:cs="Tahoma" w:hint="eastAsia"/>
          <w:color w:val="000000" w:themeColor="text1"/>
          <w:kern w:val="0"/>
          <w:sz w:val="30"/>
          <w:szCs w:val="30"/>
        </w:rPr>
        <w:t>报告期内，为防范本行市场风险，主要来自于利率风险的影响：一是建立完善垂直独立、相互配合的市场风险管理的组织框架；二是修订利率定价管理机制，开展利率风险对收益影响的分析测算；三是积极适应利率市场化趋势，结合本行实际，进一步优化本行存、贷利率结构。</w:t>
      </w:r>
    </w:p>
    <w:p w:rsidR="003B6511" w:rsidRPr="00B65EC5" w:rsidRDefault="003B6511" w:rsidP="003B6511">
      <w:pPr>
        <w:spacing w:line="560" w:lineRule="exact"/>
        <w:ind w:firstLineChars="200" w:firstLine="600"/>
        <w:rPr>
          <w:rFonts w:ascii="黑体" w:eastAsia="黑体" w:hAnsi="ˎ̥" w:cs="Tahoma" w:hint="eastAsia"/>
          <w:color w:val="000000" w:themeColor="text1"/>
          <w:kern w:val="0"/>
          <w:sz w:val="30"/>
          <w:szCs w:val="30"/>
        </w:rPr>
      </w:pPr>
      <w:r w:rsidRPr="00B65EC5">
        <w:rPr>
          <w:rFonts w:ascii="黑体" w:eastAsia="黑体" w:hAnsi="ˎ̥" w:cs="Tahoma" w:hint="eastAsia"/>
          <w:color w:val="000000" w:themeColor="text1"/>
          <w:kern w:val="0"/>
          <w:sz w:val="30"/>
          <w:szCs w:val="30"/>
        </w:rPr>
        <w:t>三、流动性风险</w:t>
      </w:r>
    </w:p>
    <w:p w:rsidR="003B6511" w:rsidRPr="00CE5B18" w:rsidRDefault="003B6511" w:rsidP="003B6511">
      <w:pPr>
        <w:spacing w:line="560" w:lineRule="exact"/>
        <w:ind w:firstLineChars="200" w:firstLine="600"/>
        <w:rPr>
          <w:rFonts w:ascii="仿宋_GB2312" w:eastAsia="仿宋_GB2312" w:hAnsi="ˎ̥" w:cs="Tahoma" w:hint="eastAsia"/>
          <w:color w:val="000000" w:themeColor="text1"/>
          <w:kern w:val="0"/>
          <w:sz w:val="30"/>
          <w:szCs w:val="30"/>
        </w:rPr>
      </w:pPr>
      <w:r w:rsidRPr="00CE5B18">
        <w:rPr>
          <w:rFonts w:ascii="仿宋_GB2312" w:eastAsia="仿宋_GB2312" w:hAnsi="ˎ̥" w:cs="Tahoma" w:hint="eastAsia"/>
          <w:color w:val="000000" w:themeColor="text1"/>
          <w:kern w:val="0"/>
          <w:sz w:val="30"/>
          <w:szCs w:val="30"/>
        </w:rPr>
        <w:t>流动性风险是指银行因无力为负债的减少和资产的增加提供融资而造成损失或破产的可能性。</w:t>
      </w:r>
    </w:p>
    <w:p w:rsidR="003B6511" w:rsidRPr="00CE5B18" w:rsidRDefault="003B6511" w:rsidP="003B6511">
      <w:pPr>
        <w:spacing w:line="560" w:lineRule="exact"/>
        <w:ind w:firstLineChars="200" w:firstLine="600"/>
        <w:rPr>
          <w:rFonts w:ascii="仿宋_GB2312" w:eastAsia="仿宋_GB2312" w:hAnsi="ˎ̥" w:cs="Tahoma" w:hint="eastAsia"/>
          <w:color w:val="000000" w:themeColor="text1"/>
          <w:kern w:val="0"/>
          <w:sz w:val="30"/>
          <w:szCs w:val="30"/>
        </w:rPr>
      </w:pPr>
      <w:r w:rsidRPr="00CE5B18">
        <w:rPr>
          <w:rFonts w:ascii="仿宋_GB2312" w:eastAsia="仿宋_GB2312" w:hAnsi="ˎ̥" w:cs="Tahoma" w:hint="eastAsia"/>
          <w:color w:val="000000" w:themeColor="text1"/>
          <w:kern w:val="0"/>
          <w:sz w:val="30"/>
          <w:szCs w:val="30"/>
        </w:rPr>
        <w:t>报告期内，本行为控制流动性风险，在资产负债结构、流动性监测等方面，增强了管理力度：一是加强资产负债管理，合理调控信贷规模、票据规模，合理配置资金期限，提高短期资产比重，保</w:t>
      </w:r>
      <w:r w:rsidRPr="00CE5B18">
        <w:rPr>
          <w:rFonts w:ascii="仿宋_GB2312" w:eastAsia="仿宋_GB2312" w:hAnsi="ˎ̥" w:cs="Tahoma" w:hint="eastAsia"/>
          <w:color w:val="000000" w:themeColor="text1"/>
          <w:kern w:val="0"/>
          <w:sz w:val="30"/>
          <w:szCs w:val="30"/>
        </w:rPr>
        <w:lastRenderedPageBreak/>
        <w:t>持充足流动性；二是优化负债结构，提高稳定性存款占比；三是建立大额存款变动报告机制，合理控制存款偏离度。四是建立健全应急管理机制，落实责任部门和人员负责资金头寸的日常监测与分析，关注负债规模和期限结构的异常变动，定期做好流动性压力测试。在流动性不足，出现支付风险时，根据与主发起行签订的流动性支持协议，及时提出书面融资申请，确保流动性风险得到有效解决。</w:t>
      </w:r>
    </w:p>
    <w:p w:rsidR="003B6511" w:rsidRPr="00B65EC5" w:rsidRDefault="003B6511" w:rsidP="003B6511">
      <w:pPr>
        <w:spacing w:line="560" w:lineRule="exact"/>
        <w:ind w:firstLineChars="200" w:firstLine="600"/>
        <w:rPr>
          <w:rFonts w:ascii="黑体" w:eastAsia="黑体" w:hAnsi="ˎ̥" w:cs="Tahoma" w:hint="eastAsia"/>
          <w:color w:val="000000" w:themeColor="text1"/>
          <w:kern w:val="0"/>
          <w:sz w:val="30"/>
          <w:szCs w:val="30"/>
        </w:rPr>
      </w:pPr>
      <w:r w:rsidRPr="00B65EC5">
        <w:rPr>
          <w:rFonts w:ascii="黑体" w:eastAsia="黑体" w:hAnsi="ˎ̥" w:cs="Tahoma" w:hint="eastAsia"/>
          <w:color w:val="000000" w:themeColor="text1"/>
          <w:kern w:val="0"/>
          <w:sz w:val="30"/>
          <w:szCs w:val="30"/>
        </w:rPr>
        <w:t>四、操作风险</w:t>
      </w:r>
    </w:p>
    <w:p w:rsidR="003B6511" w:rsidRPr="00CE5B18" w:rsidRDefault="003B6511" w:rsidP="001510F3">
      <w:pPr>
        <w:spacing w:line="560" w:lineRule="exact"/>
        <w:ind w:firstLineChars="200" w:firstLine="600"/>
        <w:rPr>
          <w:rFonts w:ascii="仿宋_GB2312" w:eastAsia="仿宋_GB2312" w:hAnsi="ˎ̥" w:cs="Tahoma" w:hint="eastAsia"/>
          <w:color w:val="000000" w:themeColor="text1"/>
          <w:kern w:val="0"/>
          <w:sz w:val="30"/>
          <w:szCs w:val="30"/>
        </w:rPr>
      </w:pPr>
      <w:r w:rsidRPr="00CE5B18">
        <w:rPr>
          <w:rFonts w:ascii="仿宋_GB2312" w:eastAsia="仿宋_GB2312" w:hAnsi="ˎ̥" w:cs="Tahoma" w:hint="eastAsia"/>
          <w:color w:val="000000" w:themeColor="text1"/>
          <w:kern w:val="0"/>
          <w:sz w:val="30"/>
          <w:szCs w:val="30"/>
        </w:rPr>
        <w:t>操作风险是指由不完善或有问题的内部程序、人员及系统或外部事件造成的风险。</w:t>
      </w:r>
    </w:p>
    <w:p w:rsidR="003B6511" w:rsidRDefault="003B6511" w:rsidP="001510F3">
      <w:pPr>
        <w:spacing w:line="560" w:lineRule="exact"/>
        <w:ind w:firstLineChars="200" w:firstLine="600"/>
        <w:rPr>
          <w:rFonts w:ascii="仿宋_GB2312" w:eastAsia="仿宋_GB2312" w:hAnsi="ˎ̥" w:cs="Tahoma" w:hint="eastAsia"/>
          <w:color w:val="000000" w:themeColor="text1"/>
          <w:kern w:val="0"/>
          <w:sz w:val="30"/>
          <w:szCs w:val="30"/>
        </w:rPr>
      </w:pPr>
      <w:r w:rsidRPr="00CE5B18">
        <w:rPr>
          <w:rFonts w:ascii="仿宋_GB2312" w:eastAsia="仿宋_GB2312" w:hAnsi="ˎ̥" w:cs="Tahoma" w:hint="eastAsia"/>
          <w:color w:val="000000" w:themeColor="text1"/>
          <w:kern w:val="0"/>
          <w:sz w:val="30"/>
          <w:szCs w:val="30"/>
        </w:rPr>
        <w:t>报告期内，本行进一步从内控机制、操作流程、审计监督和纠正等方面强化对操作风险的管理：一是加强制度建设，从源头遏制操作风险的发生，提高案件防控能力；二是积极推进操作流程规范化，逐步降低临柜业务综合差错率；三是严格执行员工岗位轮换、强制休假及管理（要害岗位）人员离任（离岗）审计制度，特别加强对重要领域、重要岗位和重要人员八小时外行为的监督；四是通过审计检查、纪检监察、合规审查、举报投诉等一系列方式加强内部监督。</w:t>
      </w:r>
    </w:p>
    <w:p w:rsidR="004E3B38" w:rsidRDefault="004E3B38" w:rsidP="001510F3">
      <w:pPr>
        <w:spacing w:line="560" w:lineRule="exact"/>
        <w:ind w:firstLineChars="200" w:firstLine="600"/>
        <w:rPr>
          <w:rFonts w:ascii="仿宋_GB2312" w:eastAsia="仿宋_GB2312" w:hAnsi="ˎ̥" w:cs="Tahoma" w:hint="eastAsia"/>
          <w:color w:val="000000" w:themeColor="text1"/>
          <w:kern w:val="0"/>
          <w:sz w:val="30"/>
          <w:szCs w:val="30"/>
        </w:rPr>
      </w:pPr>
    </w:p>
    <w:p w:rsidR="003B6511" w:rsidRPr="00B65EC5" w:rsidRDefault="003B6511" w:rsidP="003B6511">
      <w:pPr>
        <w:spacing w:line="560" w:lineRule="exact"/>
        <w:jc w:val="center"/>
        <w:rPr>
          <w:rFonts w:ascii="黑体" w:eastAsia="黑体" w:hAnsi="宋体" w:cs="Tahoma"/>
          <w:color w:val="000000" w:themeColor="text1"/>
          <w:kern w:val="0"/>
          <w:sz w:val="30"/>
          <w:szCs w:val="30"/>
        </w:rPr>
      </w:pPr>
      <w:r w:rsidRPr="00B65EC5">
        <w:rPr>
          <w:rFonts w:ascii="黑体" w:eastAsia="黑体" w:hAnsi="宋体" w:cs="Tahoma" w:hint="eastAsia"/>
          <w:color w:val="000000" w:themeColor="text1"/>
          <w:kern w:val="0"/>
          <w:sz w:val="30"/>
          <w:szCs w:val="30"/>
        </w:rPr>
        <w:t>第五章　股本及股东情况</w:t>
      </w:r>
    </w:p>
    <w:p w:rsidR="003B6511" w:rsidRDefault="003B6511" w:rsidP="003B6511">
      <w:pPr>
        <w:spacing w:line="560" w:lineRule="exact"/>
        <w:ind w:firstLineChars="200" w:firstLine="600"/>
        <w:rPr>
          <w:rFonts w:ascii="黑体" w:eastAsia="黑体" w:hAnsi="ˎ̥" w:cs="Tahoma" w:hint="eastAsia"/>
          <w:color w:val="000000" w:themeColor="text1"/>
          <w:kern w:val="0"/>
          <w:sz w:val="30"/>
          <w:szCs w:val="30"/>
        </w:rPr>
      </w:pPr>
      <w:r w:rsidRPr="00B65EC5">
        <w:rPr>
          <w:rFonts w:ascii="黑体" w:eastAsia="黑体" w:hAnsi="ˎ̥" w:cs="Tahoma" w:hint="eastAsia"/>
          <w:color w:val="000000" w:themeColor="text1"/>
          <w:kern w:val="0"/>
          <w:sz w:val="30"/>
          <w:szCs w:val="30"/>
        </w:rPr>
        <w:t>一、股本结构</w:t>
      </w:r>
    </w:p>
    <w:p w:rsidR="001510F3" w:rsidRDefault="001510F3" w:rsidP="00851BF4">
      <w:pPr>
        <w:ind w:right="100" w:firstLineChars="200" w:firstLine="400"/>
        <w:jc w:val="right"/>
        <w:rPr>
          <w:rFonts w:ascii="Times New Roman" w:eastAsia="宋体" w:hAnsi="ˎ̥" w:cs="Times New Roman" w:hint="eastAsia"/>
          <w:color w:val="000000" w:themeColor="text1"/>
          <w:kern w:val="0"/>
          <w:sz w:val="20"/>
          <w:szCs w:val="20"/>
        </w:rPr>
      </w:pPr>
    </w:p>
    <w:p w:rsidR="003B6511" w:rsidRPr="00B65EC5" w:rsidRDefault="003B6511" w:rsidP="00851BF4">
      <w:pPr>
        <w:ind w:right="100" w:firstLineChars="200" w:firstLine="400"/>
        <w:jc w:val="right"/>
        <w:rPr>
          <w:rFonts w:ascii="Times New Roman" w:eastAsia="宋体" w:hAnsi="ˎ̥" w:cs="Times New Roman" w:hint="eastAsia"/>
          <w:color w:val="000000" w:themeColor="text1"/>
          <w:kern w:val="0"/>
          <w:sz w:val="20"/>
          <w:szCs w:val="20"/>
        </w:rPr>
      </w:pPr>
      <w:r w:rsidRPr="00B65EC5">
        <w:rPr>
          <w:rFonts w:ascii="Times New Roman" w:eastAsia="宋体" w:hAnsi="ˎ̥" w:cs="Times New Roman" w:hint="eastAsia"/>
          <w:color w:val="000000" w:themeColor="text1"/>
          <w:kern w:val="0"/>
          <w:sz w:val="20"/>
          <w:szCs w:val="20"/>
        </w:rPr>
        <w:t>单位：人民币万元、</w:t>
      </w:r>
      <w:r w:rsidRPr="00B65EC5">
        <w:rPr>
          <w:rFonts w:ascii="Times New Roman" w:eastAsia="宋体" w:hAnsi="ˎ̥" w:cs="Times New Roman" w:hint="eastAsia"/>
          <w:color w:val="000000" w:themeColor="text1"/>
          <w:kern w:val="0"/>
          <w:sz w:val="20"/>
          <w:szCs w:val="20"/>
        </w:rPr>
        <w:t>%</w:t>
      </w:r>
    </w:p>
    <w:tbl>
      <w:tblPr>
        <w:tblW w:w="4935" w:type="pct"/>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tblPr>
      <w:tblGrid>
        <w:gridCol w:w="1460"/>
        <w:gridCol w:w="1461"/>
        <w:gridCol w:w="1459"/>
        <w:gridCol w:w="1461"/>
        <w:gridCol w:w="1459"/>
        <w:gridCol w:w="1459"/>
      </w:tblGrid>
      <w:tr w:rsidR="003B6511" w:rsidRPr="00495683" w:rsidTr="00D0000B">
        <w:trPr>
          <w:trHeight w:val="65"/>
          <w:tblCellSpacing w:w="0" w:type="dxa"/>
          <w:jc w:val="center"/>
        </w:trPr>
        <w:tc>
          <w:tcPr>
            <w:tcW w:w="1667" w:type="pct"/>
            <w:gridSpan w:val="2"/>
            <w:vAlign w:val="center"/>
          </w:tcPr>
          <w:p w:rsidR="003B6511" w:rsidRPr="00495683" w:rsidRDefault="003B6511" w:rsidP="00B528D0">
            <w:pPr>
              <w:jc w:val="center"/>
              <w:rPr>
                <w:color w:val="000000" w:themeColor="text1"/>
                <w:kern w:val="0"/>
                <w:sz w:val="20"/>
                <w:szCs w:val="20"/>
              </w:rPr>
            </w:pPr>
            <w:r w:rsidRPr="00495683">
              <w:rPr>
                <w:rFonts w:hAnsi="ˎ̥" w:hint="eastAsia"/>
                <w:color w:val="000000" w:themeColor="text1"/>
                <w:kern w:val="0"/>
                <w:sz w:val="20"/>
                <w:szCs w:val="20"/>
              </w:rPr>
              <w:t>项目</w:t>
            </w:r>
          </w:p>
        </w:tc>
        <w:tc>
          <w:tcPr>
            <w:tcW w:w="833" w:type="pct"/>
            <w:vAlign w:val="center"/>
          </w:tcPr>
          <w:p w:rsidR="003B6511" w:rsidRPr="00495683" w:rsidRDefault="003B6511" w:rsidP="00B528D0">
            <w:pPr>
              <w:widowControl/>
              <w:jc w:val="center"/>
              <w:rPr>
                <w:color w:val="000000" w:themeColor="text1"/>
                <w:kern w:val="0"/>
                <w:sz w:val="20"/>
                <w:szCs w:val="20"/>
              </w:rPr>
            </w:pPr>
            <w:r w:rsidRPr="00495683">
              <w:rPr>
                <w:rFonts w:hint="eastAsia"/>
                <w:color w:val="000000" w:themeColor="text1"/>
                <w:kern w:val="0"/>
                <w:sz w:val="20"/>
                <w:szCs w:val="20"/>
              </w:rPr>
              <w:t>员工股</w:t>
            </w:r>
          </w:p>
        </w:tc>
        <w:tc>
          <w:tcPr>
            <w:tcW w:w="834" w:type="pct"/>
            <w:vAlign w:val="center"/>
          </w:tcPr>
          <w:p w:rsidR="003B6511" w:rsidRPr="00495683" w:rsidRDefault="003B6511" w:rsidP="00B528D0">
            <w:pPr>
              <w:jc w:val="center"/>
              <w:rPr>
                <w:color w:val="000000" w:themeColor="text1"/>
                <w:kern w:val="0"/>
                <w:sz w:val="20"/>
                <w:szCs w:val="20"/>
              </w:rPr>
            </w:pPr>
            <w:r w:rsidRPr="00495683">
              <w:rPr>
                <w:rFonts w:hint="eastAsia"/>
                <w:color w:val="000000" w:themeColor="text1"/>
                <w:kern w:val="0"/>
                <w:sz w:val="20"/>
                <w:szCs w:val="20"/>
              </w:rPr>
              <w:t>自然人股</w:t>
            </w:r>
          </w:p>
        </w:tc>
        <w:tc>
          <w:tcPr>
            <w:tcW w:w="833" w:type="pct"/>
            <w:vAlign w:val="center"/>
          </w:tcPr>
          <w:p w:rsidR="003B6511" w:rsidRPr="00495683" w:rsidRDefault="003B6511" w:rsidP="00B528D0">
            <w:pPr>
              <w:jc w:val="center"/>
              <w:rPr>
                <w:color w:val="000000" w:themeColor="text1"/>
                <w:kern w:val="0"/>
                <w:sz w:val="20"/>
                <w:szCs w:val="20"/>
              </w:rPr>
            </w:pPr>
            <w:r w:rsidRPr="00495683">
              <w:rPr>
                <w:rFonts w:hint="eastAsia"/>
                <w:color w:val="000000" w:themeColor="text1"/>
                <w:kern w:val="0"/>
                <w:sz w:val="20"/>
                <w:szCs w:val="20"/>
              </w:rPr>
              <w:t>法人股</w:t>
            </w:r>
          </w:p>
        </w:tc>
        <w:tc>
          <w:tcPr>
            <w:tcW w:w="833" w:type="pct"/>
            <w:vAlign w:val="center"/>
          </w:tcPr>
          <w:p w:rsidR="003B6511" w:rsidRPr="00495683" w:rsidRDefault="003B6511" w:rsidP="00B528D0">
            <w:pPr>
              <w:jc w:val="center"/>
              <w:rPr>
                <w:color w:val="000000" w:themeColor="text1"/>
                <w:kern w:val="0"/>
                <w:sz w:val="20"/>
                <w:szCs w:val="20"/>
              </w:rPr>
            </w:pPr>
            <w:r w:rsidRPr="00495683">
              <w:rPr>
                <w:rFonts w:hint="eastAsia"/>
                <w:color w:val="000000" w:themeColor="text1"/>
                <w:kern w:val="0"/>
                <w:sz w:val="20"/>
                <w:szCs w:val="20"/>
              </w:rPr>
              <w:t>合　计</w:t>
            </w:r>
          </w:p>
        </w:tc>
      </w:tr>
      <w:tr w:rsidR="003B6511" w:rsidRPr="00495683" w:rsidTr="00D0000B">
        <w:trPr>
          <w:trHeight w:val="65"/>
          <w:tblCellSpacing w:w="0" w:type="dxa"/>
          <w:jc w:val="center"/>
        </w:trPr>
        <w:tc>
          <w:tcPr>
            <w:tcW w:w="833" w:type="pct"/>
            <w:vMerge w:val="restart"/>
            <w:vAlign w:val="center"/>
          </w:tcPr>
          <w:p w:rsidR="003B6511" w:rsidRPr="00495683" w:rsidRDefault="003B6511" w:rsidP="00EF2C02">
            <w:pPr>
              <w:widowControl/>
              <w:spacing w:line="280" w:lineRule="exact"/>
              <w:ind w:firstLineChars="50" w:firstLine="100"/>
              <w:jc w:val="center"/>
              <w:rPr>
                <w:rFonts w:hAnsi="ˎ̥" w:hint="eastAsia"/>
                <w:color w:val="000000" w:themeColor="text1"/>
                <w:kern w:val="0"/>
                <w:sz w:val="20"/>
                <w:szCs w:val="20"/>
              </w:rPr>
            </w:pPr>
            <w:r w:rsidRPr="00495683">
              <w:rPr>
                <w:rFonts w:hAnsi="ˎ̥" w:hint="eastAsia"/>
                <w:color w:val="000000" w:themeColor="text1"/>
                <w:kern w:val="0"/>
                <w:sz w:val="20"/>
                <w:szCs w:val="20"/>
              </w:rPr>
              <w:t>期初数</w:t>
            </w:r>
          </w:p>
        </w:tc>
        <w:tc>
          <w:tcPr>
            <w:tcW w:w="834" w:type="pct"/>
            <w:vAlign w:val="center"/>
          </w:tcPr>
          <w:p w:rsidR="003B6511" w:rsidRPr="00495683" w:rsidRDefault="003B6511" w:rsidP="00EF2C02">
            <w:pPr>
              <w:spacing w:line="240" w:lineRule="exact"/>
              <w:jc w:val="center"/>
              <w:rPr>
                <w:color w:val="000000" w:themeColor="text1"/>
                <w:kern w:val="0"/>
                <w:sz w:val="20"/>
                <w:szCs w:val="20"/>
              </w:rPr>
            </w:pPr>
            <w:r w:rsidRPr="00495683">
              <w:rPr>
                <w:rFonts w:hint="eastAsia"/>
                <w:color w:val="000000" w:themeColor="text1"/>
                <w:kern w:val="0"/>
                <w:sz w:val="20"/>
                <w:szCs w:val="20"/>
              </w:rPr>
              <w:t>户数</w:t>
            </w:r>
          </w:p>
        </w:tc>
        <w:tc>
          <w:tcPr>
            <w:tcW w:w="833" w:type="pct"/>
            <w:vAlign w:val="center"/>
          </w:tcPr>
          <w:p w:rsidR="003B6511" w:rsidRPr="00495683" w:rsidRDefault="003B6511" w:rsidP="00B528D0">
            <w:pPr>
              <w:widowControl/>
              <w:spacing w:line="240" w:lineRule="exact"/>
              <w:jc w:val="center"/>
              <w:rPr>
                <w:color w:val="000000" w:themeColor="text1"/>
                <w:kern w:val="0"/>
                <w:sz w:val="20"/>
                <w:szCs w:val="20"/>
              </w:rPr>
            </w:pPr>
            <w:r w:rsidRPr="00495683">
              <w:rPr>
                <w:rFonts w:hint="eastAsia"/>
                <w:color w:val="000000" w:themeColor="text1"/>
                <w:kern w:val="0"/>
                <w:sz w:val="20"/>
                <w:szCs w:val="20"/>
              </w:rPr>
              <w:t>0</w:t>
            </w:r>
          </w:p>
        </w:tc>
        <w:tc>
          <w:tcPr>
            <w:tcW w:w="834"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0</w:t>
            </w:r>
          </w:p>
        </w:tc>
        <w:tc>
          <w:tcPr>
            <w:tcW w:w="833"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10</w:t>
            </w:r>
          </w:p>
        </w:tc>
        <w:tc>
          <w:tcPr>
            <w:tcW w:w="833"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10</w:t>
            </w:r>
          </w:p>
        </w:tc>
      </w:tr>
      <w:tr w:rsidR="003B6511" w:rsidRPr="00495683" w:rsidTr="00D0000B">
        <w:trPr>
          <w:trHeight w:val="65"/>
          <w:tblCellSpacing w:w="0" w:type="dxa"/>
          <w:jc w:val="center"/>
        </w:trPr>
        <w:tc>
          <w:tcPr>
            <w:tcW w:w="833" w:type="pct"/>
            <w:vMerge/>
            <w:vAlign w:val="center"/>
          </w:tcPr>
          <w:p w:rsidR="003B6511" w:rsidRPr="00495683" w:rsidRDefault="003B6511" w:rsidP="00EF2C02">
            <w:pPr>
              <w:widowControl/>
              <w:spacing w:line="280" w:lineRule="exact"/>
              <w:ind w:firstLineChars="50" w:firstLine="100"/>
              <w:jc w:val="center"/>
              <w:rPr>
                <w:rFonts w:hAnsi="ˎ̥" w:hint="eastAsia"/>
                <w:color w:val="000000" w:themeColor="text1"/>
                <w:kern w:val="0"/>
                <w:sz w:val="20"/>
                <w:szCs w:val="20"/>
              </w:rPr>
            </w:pPr>
          </w:p>
        </w:tc>
        <w:tc>
          <w:tcPr>
            <w:tcW w:w="834" w:type="pct"/>
            <w:vAlign w:val="center"/>
          </w:tcPr>
          <w:p w:rsidR="003B6511" w:rsidRPr="00495683" w:rsidRDefault="003B6511" w:rsidP="00EF2C02">
            <w:pPr>
              <w:spacing w:line="240" w:lineRule="exact"/>
              <w:jc w:val="center"/>
              <w:rPr>
                <w:color w:val="000000" w:themeColor="text1"/>
                <w:kern w:val="0"/>
                <w:sz w:val="20"/>
                <w:szCs w:val="20"/>
              </w:rPr>
            </w:pPr>
            <w:r w:rsidRPr="00495683">
              <w:rPr>
                <w:rFonts w:hint="eastAsia"/>
                <w:color w:val="000000" w:themeColor="text1"/>
                <w:kern w:val="0"/>
                <w:sz w:val="20"/>
                <w:szCs w:val="20"/>
              </w:rPr>
              <w:t>总股本</w:t>
            </w:r>
          </w:p>
        </w:tc>
        <w:tc>
          <w:tcPr>
            <w:tcW w:w="833" w:type="pct"/>
            <w:vAlign w:val="center"/>
          </w:tcPr>
          <w:p w:rsidR="003B6511" w:rsidRPr="00495683" w:rsidRDefault="003B6511" w:rsidP="00B528D0">
            <w:pPr>
              <w:widowControl/>
              <w:spacing w:line="240" w:lineRule="exact"/>
              <w:jc w:val="center"/>
              <w:rPr>
                <w:color w:val="000000" w:themeColor="text1"/>
                <w:kern w:val="0"/>
                <w:sz w:val="20"/>
                <w:szCs w:val="20"/>
              </w:rPr>
            </w:pPr>
            <w:r w:rsidRPr="00495683">
              <w:rPr>
                <w:rFonts w:hint="eastAsia"/>
                <w:color w:val="000000" w:themeColor="text1"/>
                <w:kern w:val="0"/>
                <w:sz w:val="20"/>
                <w:szCs w:val="20"/>
              </w:rPr>
              <w:t>0</w:t>
            </w:r>
          </w:p>
        </w:tc>
        <w:tc>
          <w:tcPr>
            <w:tcW w:w="834"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0</w:t>
            </w:r>
          </w:p>
        </w:tc>
        <w:tc>
          <w:tcPr>
            <w:tcW w:w="833"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21000</w:t>
            </w:r>
          </w:p>
        </w:tc>
        <w:tc>
          <w:tcPr>
            <w:tcW w:w="833"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21000</w:t>
            </w:r>
          </w:p>
        </w:tc>
      </w:tr>
      <w:tr w:rsidR="003B6511" w:rsidRPr="00495683" w:rsidTr="00D0000B">
        <w:trPr>
          <w:trHeight w:val="65"/>
          <w:tblCellSpacing w:w="0" w:type="dxa"/>
          <w:jc w:val="center"/>
        </w:trPr>
        <w:tc>
          <w:tcPr>
            <w:tcW w:w="833" w:type="pct"/>
            <w:vMerge/>
            <w:vAlign w:val="center"/>
          </w:tcPr>
          <w:p w:rsidR="003B6511" w:rsidRPr="00495683" w:rsidRDefault="003B6511" w:rsidP="00EF2C02">
            <w:pPr>
              <w:widowControl/>
              <w:spacing w:line="280" w:lineRule="exact"/>
              <w:ind w:firstLineChars="50" w:firstLine="100"/>
              <w:jc w:val="center"/>
              <w:rPr>
                <w:rFonts w:hAnsi="ˎ̥" w:hint="eastAsia"/>
                <w:color w:val="000000" w:themeColor="text1"/>
                <w:kern w:val="0"/>
                <w:sz w:val="20"/>
                <w:szCs w:val="20"/>
              </w:rPr>
            </w:pPr>
          </w:p>
        </w:tc>
        <w:tc>
          <w:tcPr>
            <w:tcW w:w="834" w:type="pct"/>
            <w:vAlign w:val="center"/>
          </w:tcPr>
          <w:p w:rsidR="003B6511" w:rsidRPr="00495683" w:rsidRDefault="003B6511" w:rsidP="00EF2C02">
            <w:pPr>
              <w:spacing w:line="240" w:lineRule="exact"/>
              <w:jc w:val="center"/>
              <w:rPr>
                <w:color w:val="000000" w:themeColor="text1"/>
                <w:kern w:val="0"/>
                <w:sz w:val="20"/>
                <w:szCs w:val="20"/>
              </w:rPr>
            </w:pPr>
            <w:r w:rsidRPr="00495683">
              <w:rPr>
                <w:rFonts w:hint="eastAsia"/>
                <w:color w:val="000000" w:themeColor="text1"/>
                <w:kern w:val="0"/>
                <w:sz w:val="20"/>
                <w:szCs w:val="20"/>
              </w:rPr>
              <w:t>占比</w:t>
            </w:r>
          </w:p>
        </w:tc>
        <w:tc>
          <w:tcPr>
            <w:tcW w:w="833" w:type="pct"/>
            <w:vAlign w:val="center"/>
          </w:tcPr>
          <w:p w:rsidR="003B6511" w:rsidRPr="00495683" w:rsidRDefault="003B6511" w:rsidP="00B528D0">
            <w:pPr>
              <w:widowControl/>
              <w:spacing w:line="240" w:lineRule="exact"/>
              <w:jc w:val="center"/>
              <w:rPr>
                <w:color w:val="000000" w:themeColor="text1"/>
                <w:kern w:val="0"/>
                <w:sz w:val="20"/>
                <w:szCs w:val="20"/>
              </w:rPr>
            </w:pPr>
            <w:r w:rsidRPr="00495683">
              <w:rPr>
                <w:rFonts w:hint="eastAsia"/>
                <w:color w:val="000000" w:themeColor="text1"/>
                <w:kern w:val="0"/>
                <w:sz w:val="20"/>
                <w:szCs w:val="20"/>
              </w:rPr>
              <w:t>0</w:t>
            </w:r>
          </w:p>
        </w:tc>
        <w:tc>
          <w:tcPr>
            <w:tcW w:w="834"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0</w:t>
            </w:r>
          </w:p>
        </w:tc>
        <w:tc>
          <w:tcPr>
            <w:tcW w:w="833"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100</w:t>
            </w:r>
          </w:p>
        </w:tc>
        <w:tc>
          <w:tcPr>
            <w:tcW w:w="833"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100</w:t>
            </w:r>
          </w:p>
        </w:tc>
      </w:tr>
      <w:tr w:rsidR="003B6511" w:rsidRPr="00495683" w:rsidTr="00D0000B">
        <w:trPr>
          <w:trHeight w:val="65"/>
          <w:tblCellSpacing w:w="0" w:type="dxa"/>
          <w:jc w:val="center"/>
        </w:trPr>
        <w:tc>
          <w:tcPr>
            <w:tcW w:w="833" w:type="pct"/>
            <w:vMerge w:val="restart"/>
            <w:vAlign w:val="center"/>
          </w:tcPr>
          <w:p w:rsidR="003B6511" w:rsidRPr="00495683" w:rsidRDefault="003B6511" w:rsidP="00EF2C02">
            <w:pPr>
              <w:widowControl/>
              <w:spacing w:line="280" w:lineRule="exact"/>
              <w:ind w:firstLineChars="50" w:firstLine="100"/>
              <w:jc w:val="center"/>
              <w:rPr>
                <w:rFonts w:hAnsi="ˎ̥" w:hint="eastAsia"/>
                <w:color w:val="000000" w:themeColor="text1"/>
                <w:kern w:val="0"/>
                <w:sz w:val="20"/>
                <w:szCs w:val="20"/>
              </w:rPr>
            </w:pPr>
            <w:r w:rsidRPr="00495683">
              <w:rPr>
                <w:rFonts w:hAnsi="ˎ̥" w:hint="eastAsia"/>
                <w:color w:val="000000" w:themeColor="text1"/>
                <w:kern w:val="0"/>
                <w:sz w:val="20"/>
                <w:szCs w:val="20"/>
              </w:rPr>
              <w:t>期末数</w:t>
            </w:r>
          </w:p>
        </w:tc>
        <w:tc>
          <w:tcPr>
            <w:tcW w:w="834" w:type="pct"/>
            <w:vAlign w:val="center"/>
          </w:tcPr>
          <w:p w:rsidR="003B6511" w:rsidRPr="00495683" w:rsidRDefault="003B6511" w:rsidP="00EF2C02">
            <w:pPr>
              <w:spacing w:line="240" w:lineRule="exact"/>
              <w:jc w:val="center"/>
              <w:rPr>
                <w:color w:val="000000" w:themeColor="text1"/>
                <w:kern w:val="0"/>
                <w:sz w:val="20"/>
                <w:szCs w:val="20"/>
              </w:rPr>
            </w:pPr>
            <w:r w:rsidRPr="00495683">
              <w:rPr>
                <w:rFonts w:hint="eastAsia"/>
                <w:color w:val="000000" w:themeColor="text1"/>
                <w:kern w:val="0"/>
                <w:sz w:val="20"/>
                <w:szCs w:val="20"/>
              </w:rPr>
              <w:t>户数</w:t>
            </w:r>
          </w:p>
        </w:tc>
        <w:tc>
          <w:tcPr>
            <w:tcW w:w="833" w:type="pct"/>
            <w:vAlign w:val="center"/>
          </w:tcPr>
          <w:p w:rsidR="003B6511" w:rsidRPr="00495683" w:rsidRDefault="003B6511" w:rsidP="00B528D0">
            <w:pPr>
              <w:widowControl/>
              <w:spacing w:line="240" w:lineRule="exact"/>
              <w:jc w:val="center"/>
              <w:rPr>
                <w:color w:val="000000" w:themeColor="text1"/>
                <w:kern w:val="0"/>
                <w:sz w:val="20"/>
                <w:szCs w:val="20"/>
              </w:rPr>
            </w:pPr>
            <w:r w:rsidRPr="00495683">
              <w:rPr>
                <w:rFonts w:hint="eastAsia"/>
                <w:color w:val="000000" w:themeColor="text1"/>
                <w:kern w:val="0"/>
                <w:sz w:val="20"/>
                <w:szCs w:val="20"/>
              </w:rPr>
              <w:t>0</w:t>
            </w:r>
          </w:p>
        </w:tc>
        <w:tc>
          <w:tcPr>
            <w:tcW w:w="834"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0</w:t>
            </w:r>
          </w:p>
        </w:tc>
        <w:tc>
          <w:tcPr>
            <w:tcW w:w="833"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10</w:t>
            </w:r>
          </w:p>
        </w:tc>
        <w:tc>
          <w:tcPr>
            <w:tcW w:w="833"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10</w:t>
            </w:r>
          </w:p>
        </w:tc>
      </w:tr>
      <w:tr w:rsidR="003B6511" w:rsidRPr="00495683" w:rsidTr="00D0000B">
        <w:trPr>
          <w:trHeight w:val="65"/>
          <w:tblCellSpacing w:w="0" w:type="dxa"/>
          <w:jc w:val="center"/>
        </w:trPr>
        <w:tc>
          <w:tcPr>
            <w:tcW w:w="833" w:type="pct"/>
            <w:vMerge/>
            <w:vAlign w:val="center"/>
          </w:tcPr>
          <w:p w:rsidR="003B6511" w:rsidRPr="00495683" w:rsidRDefault="003B6511" w:rsidP="00EF2C02">
            <w:pPr>
              <w:widowControl/>
              <w:spacing w:line="280" w:lineRule="exact"/>
              <w:ind w:firstLineChars="50" w:firstLine="100"/>
              <w:jc w:val="center"/>
              <w:rPr>
                <w:rFonts w:hAnsi="ˎ̥" w:hint="eastAsia"/>
                <w:color w:val="000000" w:themeColor="text1"/>
                <w:kern w:val="0"/>
                <w:sz w:val="20"/>
                <w:szCs w:val="20"/>
              </w:rPr>
            </w:pPr>
          </w:p>
        </w:tc>
        <w:tc>
          <w:tcPr>
            <w:tcW w:w="834" w:type="pct"/>
            <w:vAlign w:val="center"/>
          </w:tcPr>
          <w:p w:rsidR="003B6511" w:rsidRPr="00495683" w:rsidRDefault="003B6511" w:rsidP="00EF2C02">
            <w:pPr>
              <w:spacing w:line="240" w:lineRule="exact"/>
              <w:jc w:val="center"/>
              <w:rPr>
                <w:color w:val="000000" w:themeColor="text1"/>
                <w:kern w:val="0"/>
                <w:sz w:val="20"/>
                <w:szCs w:val="20"/>
              </w:rPr>
            </w:pPr>
            <w:r w:rsidRPr="00495683">
              <w:rPr>
                <w:rFonts w:hint="eastAsia"/>
                <w:color w:val="000000" w:themeColor="text1"/>
                <w:kern w:val="0"/>
                <w:sz w:val="20"/>
                <w:szCs w:val="20"/>
              </w:rPr>
              <w:t>总股本</w:t>
            </w:r>
          </w:p>
        </w:tc>
        <w:tc>
          <w:tcPr>
            <w:tcW w:w="833" w:type="pct"/>
            <w:vAlign w:val="center"/>
          </w:tcPr>
          <w:p w:rsidR="003B6511" w:rsidRPr="00495683" w:rsidRDefault="003B6511" w:rsidP="00B528D0">
            <w:pPr>
              <w:widowControl/>
              <w:spacing w:line="240" w:lineRule="exact"/>
              <w:jc w:val="center"/>
              <w:rPr>
                <w:color w:val="000000" w:themeColor="text1"/>
                <w:kern w:val="0"/>
                <w:sz w:val="20"/>
                <w:szCs w:val="20"/>
              </w:rPr>
            </w:pPr>
            <w:r w:rsidRPr="00495683">
              <w:rPr>
                <w:rFonts w:hint="eastAsia"/>
                <w:color w:val="000000" w:themeColor="text1"/>
                <w:kern w:val="0"/>
                <w:sz w:val="20"/>
                <w:szCs w:val="20"/>
              </w:rPr>
              <w:t>0</w:t>
            </w:r>
          </w:p>
        </w:tc>
        <w:tc>
          <w:tcPr>
            <w:tcW w:w="834"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0</w:t>
            </w:r>
          </w:p>
        </w:tc>
        <w:tc>
          <w:tcPr>
            <w:tcW w:w="833"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21000</w:t>
            </w:r>
          </w:p>
        </w:tc>
        <w:tc>
          <w:tcPr>
            <w:tcW w:w="833"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21000</w:t>
            </w:r>
          </w:p>
        </w:tc>
      </w:tr>
      <w:tr w:rsidR="003B6511" w:rsidRPr="00495683" w:rsidTr="00D0000B">
        <w:trPr>
          <w:trHeight w:val="65"/>
          <w:tblCellSpacing w:w="0" w:type="dxa"/>
          <w:jc w:val="center"/>
        </w:trPr>
        <w:tc>
          <w:tcPr>
            <w:tcW w:w="833" w:type="pct"/>
            <w:vMerge/>
            <w:vAlign w:val="center"/>
          </w:tcPr>
          <w:p w:rsidR="003B6511" w:rsidRPr="00495683" w:rsidRDefault="003B6511" w:rsidP="00EF2C02">
            <w:pPr>
              <w:widowControl/>
              <w:spacing w:line="280" w:lineRule="exact"/>
              <w:ind w:firstLineChars="50" w:firstLine="100"/>
              <w:jc w:val="center"/>
              <w:rPr>
                <w:rFonts w:hAnsi="ˎ̥" w:hint="eastAsia"/>
                <w:color w:val="000000" w:themeColor="text1"/>
                <w:kern w:val="0"/>
                <w:sz w:val="20"/>
                <w:szCs w:val="20"/>
              </w:rPr>
            </w:pPr>
          </w:p>
        </w:tc>
        <w:tc>
          <w:tcPr>
            <w:tcW w:w="834" w:type="pct"/>
            <w:vAlign w:val="center"/>
          </w:tcPr>
          <w:p w:rsidR="003B6511" w:rsidRPr="00495683" w:rsidRDefault="003B6511" w:rsidP="00EF2C02">
            <w:pPr>
              <w:spacing w:line="240" w:lineRule="exact"/>
              <w:jc w:val="center"/>
              <w:rPr>
                <w:color w:val="000000" w:themeColor="text1"/>
                <w:kern w:val="0"/>
                <w:sz w:val="20"/>
                <w:szCs w:val="20"/>
              </w:rPr>
            </w:pPr>
            <w:r w:rsidRPr="00495683">
              <w:rPr>
                <w:rFonts w:hint="eastAsia"/>
                <w:color w:val="000000" w:themeColor="text1"/>
                <w:kern w:val="0"/>
                <w:sz w:val="20"/>
                <w:szCs w:val="20"/>
              </w:rPr>
              <w:t>占比</w:t>
            </w:r>
          </w:p>
        </w:tc>
        <w:tc>
          <w:tcPr>
            <w:tcW w:w="833" w:type="pct"/>
            <w:vAlign w:val="center"/>
          </w:tcPr>
          <w:p w:rsidR="003B6511" w:rsidRPr="00495683" w:rsidRDefault="003B6511" w:rsidP="00B528D0">
            <w:pPr>
              <w:widowControl/>
              <w:spacing w:line="240" w:lineRule="exact"/>
              <w:jc w:val="center"/>
              <w:rPr>
                <w:color w:val="000000" w:themeColor="text1"/>
                <w:kern w:val="0"/>
                <w:sz w:val="20"/>
                <w:szCs w:val="20"/>
              </w:rPr>
            </w:pPr>
            <w:r w:rsidRPr="00495683">
              <w:rPr>
                <w:rFonts w:hint="eastAsia"/>
                <w:color w:val="000000" w:themeColor="text1"/>
                <w:kern w:val="0"/>
                <w:sz w:val="20"/>
                <w:szCs w:val="20"/>
              </w:rPr>
              <w:t>0</w:t>
            </w:r>
          </w:p>
        </w:tc>
        <w:tc>
          <w:tcPr>
            <w:tcW w:w="834"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0</w:t>
            </w:r>
          </w:p>
        </w:tc>
        <w:tc>
          <w:tcPr>
            <w:tcW w:w="833"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100</w:t>
            </w:r>
          </w:p>
        </w:tc>
        <w:tc>
          <w:tcPr>
            <w:tcW w:w="833"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100</w:t>
            </w:r>
          </w:p>
        </w:tc>
      </w:tr>
      <w:tr w:rsidR="003B6511" w:rsidRPr="00495683" w:rsidTr="00D0000B">
        <w:trPr>
          <w:trHeight w:val="65"/>
          <w:tblCellSpacing w:w="0" w:type="dxa"/>
          <w:jc w:val="center"/>
        </w:trPr>
        <w:tc>
          <w:tcPr>
            <w:tcW w:w="833" w:type="pct"/>
            <w:vMerge w:val="restart"/>
            <w:vAlign w:val="center"/>
          </w:tcPr>
          <w:p w:rsidR="003B6511" w:rsidRPr="00495683" w:rsidRDefault="003B6511" w:rsidP="00EF2C02">
            <w:pPr>
              <w:widowControl/>
              <w:spacing w:line="280" w:lineRule="exact"/>
              <w:ind w:firstLineChars="50" w:firstLine="100"/>
              <w:jc w:val="center"/>
              <w:rPr>
                <w:color w:val="000000" w:themeColor="text1"/>
                <w:kern w:val="0"/>
                <w:sz w:val="20"/>
                <w:szCs w:val="20"/>
              </w:rPr>
            </w:pPr>
            <w:r w:rsidRPr="00495683">
              <w:rPr>
                <w:rFonts w:hint="eastAsia"/>
                <w:color w:val="000000" w:themeColor="text1"/>
                <w:kern w:val="0"/>
                <w:sz w:val="20"/>
                <w:szCs w:val="20"/>
              </w:rPr>
              <w:t>变动情况</w:t>
            </w:r>
          </w:p>
        </w:tc>
        <w:tc>
          <w:tcPr>
            <w:tcW w:w="834" w:type="pct"/>
            <w:vAlign w:val="center"/>
          </w:tcPr>
          <w:p w:rsidR="003B6511" w:rsidRPr="00495683" w:rsidRDefault="003B6511" w:rsidP="00EF2C02">
            <w:pPr>
              <w:spacing w:line="240" w:lineRule="exact"/>
              <w:jc w:val="center"/>
              <w:rPr>
                <w:color w:val="000000" w:themeColor="text1"/>
                <w:kern w:val="0"/>
                <w:sz w:val="20"/>
                <w:szCs w:val="20"/>
              </w:rPr>
            </w:pPr>
            <w:r w:rsidRPr="00495683">
              <w:rPr>
                <w:rFonts w:hint="eastAsia"/>
                <w:color w:val="000000" w:themeColor="text1"/>
                <w:kern w:val="0"/>
                <w:sz w:val="20"/>
                <w:szCs w:val="20"/>
              </w:rPr>
              <w:t>户数</w:t>
            </w:r>
          </w:p>
        </w:tc>
        <w:tc>
          <w:tcPr>
            <w:tcW w:w="833" w:type="pct"/>
            <w:vAlign w:val="center"/>
          </w:tcPr>
          <w:p w:rsidR="003B6511" w:rsidRPr="00495683" w:rsidRDefault="003B6511" w:rsidP="00B528D0">
            <w:pPr>
              <w:widowControl/>
              <w:spacing w:line="240" w:lineRule="exact"/>
              <w:jc w:val="center"/>
              <w:rPr>
                <w:color w:val="000000" w:themeColor="text1"/>
                <w:kern w:val="0"/>
                <w:sz w:val="20"/>
                <w:szCs w:val="20"/>
              </w:rPr>
            </w:pPr>
            <w:r w:rsidRPr="00495683">
              <w:rPr>
                <w:rFonts w:hint="eastAsia"/>
                <w:color w:val="000000" w:themeColor="text1"/>
                <w:kern w:val="0"/>
                <w:sz w:val="20"/>
                <w:szCs w:val="20"/>
              </w:rPr>
              <w:t>0</w:t>
            </w:r>
          </w:p>
        </w:tc>
        <w:tc>
          <w:tcPr>
            <w:tcW w:w="834"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0</w:t>
            </w:r>
          </w:p>
        </w:tc>
        <w:tc>
          <w:tcPr>
            <w:tcW w:w="833"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0</w:t>
            </w:r>
          </w:p>
        </w:tc>
        <w:tc>
          <w:tcPr>
            <w:tcW w:w="833"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0</w:t>
            </w:r>
          </w:p>
        </w:tc>
      </w:tr>
      <w:tr w:rsidR="003B6511" w:rsidRPr="00495683" w:rsidTr="00D0000B">
        <w:trPr>
          <w:trHeight w:val="65"/>
          <w:tblCellSpacing w:w="0" w:type="dxa"/>
          <w:jc w:val="center"/>
        </w:trPr>
        <w:tc>
          <w:tcPr>
            <w:tcW w:w="833" w:type="pct"/>
            <w:vMerge/>
            <w:vAlign w:val="center"/>
          </w:tcPr>
          <w:p w:rsidR="003B6511" w:rsidRPr="00495683" w:rsidRDefault="003B6511" w:rsidP="00B528D0">
            <w:pPr>
              <w:widowControl/>
              <w:spacing w:line="280" w:lineRule="exact"/>
              <w:ind w:firstLineChars="50" w:firstLine="100"/>
              <w:rPr>
                <w:color w:val="000000" w:themeColor="text1"/>
                <w:kern w:val="0"/>
                <w:sz w:val="20"/>
                <w:szCs w:val="20"/>
              </w:rPr>
            </w:pPr>
          </w:p>
        </w:tc>
        <w:tc>
          <w:tcPr>
            <w:tcW w:w="834" w:type="pct"/>
            <w:vAlign w:val="center"/>
          </w:tcPr>
          <w:p w:rsidR="003B6511" w:rsidRPr="00495683" w:rsidRDefault="003B6511" w:rsidP="00EF2C02">
            <w:pPr>
              <w:spacing w:line="240" w:lineRule="exact"/>
              <w:jc w:val="center"/>
              <w:rPr>
                <w:color w:val="000000" w:themeColor="text1"/>
                <w:kern w:val="0"/>
                <w:sz w:val="20"/>
                <w:szCs w:val="20"/>
              </w:rPr>
            </w:pPr>
            <w:r w:rsidRPr="00495683">
              <w:rPr>
                <w:rFonts w:hint="eastAsia"/>
                <w:color w:val="000000" w:themeColor="text1"/>
                <w:kern w:val="0"/>
                <w:sz w:val="20"/>
                <w:szCs w:val="20"/>
              </w:rPr>
              <w:t>总股本</w:t>
            </w:r>
          </w:p>
        </w:tc>
        <w:tc>
          <w:tcPr>
            <w:tcW w:w="833" w:type="pct"/>
            <w:vAlign w:val="center"/>
          </w:tcPr>
          <w:p w:rsidR="003B6511" w:rsidRPr="00495683" w:rsidRDefault="003B6511" w:rsidP="00B528D0">
            <w:pPr>
              <w:widowControl/>
              <w:spacing w:line="240" w:lineRule="exact"/>
              <w:jc w:val="center"/>
              <w:rPr>
                <w:color w:val="000000" w:themeColor="text1"/>
                <w:kern w:val="0"/>
                <w:sz w:val="20"/>
                <w:szCs w:val="20"/>
              </w:rPr>
            </w:pPr>
            <w:r w:rsidRPr="00495683">
              <w:rPr>
                <w:rFonts w:hint="eastAsia"/>
                <w:color w:val="000000" w:themeColor="text1"/>
                <w:kern w:val="0"/>
                <w:sz w:val="20"/>
                <w:szCs w:val="20"/>
              </w:rPr>
              <w:t>0</w:t>
            </w:r>
          </w:p>
        </w:tc>
        <w:tc>
          <w:tcPr>
            <w:tcW w:w="834"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0</w:t>
            </w:r>
          </w:p>
        </w:tc>
        <w:tc>
          <w:tcPr>
            <w:tcW w:w="833"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0</w:t>
            </w:r>
          </w:p>
        </w:tc>
        <w:tc>
          <w:tcPr>
            <w:tcW w:w="833"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0</w:t>
            </w:r>
          </w:p>
        </w:tc>
      </w:tr>
      <w:tr w:rsidR="003B6511" w:rsidRPr="00495683" w:rsidTr="00D0000B">
        <w:trPr>
          <w:trHeight w:val="65"/>
          <w:tblCellSpacing w:w="0" w:type="dxa"/>
          <w:jc w:val="center"/>
        </w:trPr>
        <w:tc>
          <w:tcPr>
            <w:tcW w:w="833" w:type="pct"/>
            <w:vMerge/>
            <w:vAlign w:val="center"/>
          </w:tcPr>
          <w:p w:rsidR="003B6511" w:rsidRPr="00495683" w:rsidRDefault="003B6511" w:rsidP="00B528D0">
            <w:pPr>
              <w:widowControl/>
              <w:spacing w:line="280" w:lineRule="exact"/>
              <w:ind w:firstLineChars="50" w:firstLine="100"/>
              <w:rPr>
                <w:color w:val="000000" w:themeColor="text1"/>
                <w:kern w:val="0"/>
                <w:sz w:val="20"/>
                <w:szCs w:val="20"/>
              </w:rPr>
            </w:pPr>
          </w:p>
        </w:tc>
        <w:tc>
          <w:tcPr>
            <w:tcW w:w="834" w:type="pct"/>
            <w:vAlign w:val="center"/>
          </w:tcPr>
          <w:p w:rsidR="003B6511" w:rsidRPr="00495683" w:rsidRDefault="003B6511" w:rsidP="00EF2C02">
            <w:pPr>
              <w:spacing w:line="240" w:lineRule="exact"/>
              <w:jc w:val="center"/>
              <w:rPr>
                <w:color w:val="000000" w:themeColor="text1"/>
                <w:kern w:val="0"/>
                <w:sz w:val="20"/>
                <w:szCs w:val="20"/>
              </w:rPr>
            </w:pPr>
            <w:r w:rsidRPr="00495683">
              <w:rPr>
                <w:rFonts w:hint="eastAsia"/>
                <w:color w:val="000000" w:themeColor="text1"/>
                <w:kern w:val="0"/>
                <w:sz w:val="20"/>
                <w:szCs w:val="20"/>
              </w:rPr>
              <w:t>占比</w:t>
            </w:r>
          </w:p>
        </w:tc>
        <w:tc>
          <w:tcPr>
            <w:tcW w:w="833" w:type="pct"/>
            <w:vAlign w:val="center"/>
          </w:tcPr>
          <w:p w:rsidR="003B6511" w:rsidRPr="00495683" w:rsidRDefault="003B6511" w:rsidP="00B528D0">
            <w:pPr>
              <w:widowControl/>
              <w:spacing w:line="240" w:lineRule="exact"/>
              <w:jc w:val="center"/>
              <w:rPr>
                <w:color w:val="000000" w:themeColor="text1"/>
                <w:kern w:val="0"/>
                <w:sz w:val="20"/>
                <w:szCs w:val="20"/>
              </w:rPr>
            </w:pPr>
            <w:r w:rsidRPr="00495683">
              <w:rPr>
                <w:rFonts w:hint="eastAsia"/>
                <w:color w:val="000000" w:themeColor="text1"/>
                <w:kern w:val="0"/>
                <w:sz w:val="20"/>
                <w:szCs w:val="20"/>
              </w:rPr>
              <w:t>0</w:t>
            </w:r>
          </w:p>
        </w:tc>
        <w:tc>
          <w:tcPr>
            <w:tcW w:w="834"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0</w:t>
            </w:r>
          </w:p>
        </w:tc>
        <w:tc>
          <w:tcPr>
            <w:tcW w:w="833"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0</w:t>
            </w:r>
          </w:p>
        </w:tc>
        <w:tc>
          <w:tcPr>
            <w:tcW w:w="833" w:type="pct"/>
            <w:vAlign w:val="center"/>
          </w:tcPr>
          <w:p w:rsidR="003B6511" w:rsidRPr="00495683" w:rsidRDefault="003B6511" w:rsidP="00B528D0">
            <w:pPr>
              <w:spacing w:line="240" w:lineRule="exact"/>
              <w:jc w:val="center"/>
              <w:rPr>
                <w:color w:val="000000" w:themeColor="text1"/>
                <w:kern w:val="0"/>
                <w:sz w:val="20"/>
                <w:szCs w:val="20"/>
              </w:rPr>
            </w:pPr>
            <w:r w:rsidRPr="00495683">
              <w:rPr>
                <w:rFonts w:hint="eastAsia"/>
                <w:color w:val="000000" w:themeColor="text1"/>
                <w:kern w:val="0"/>
                <w:sz w:val="20"/>
                <w:szCs w:val="20"/>
              </w:rPr>
              <w:t>0</w:t>
            </w:r>
          </w:p>
        </w:tc>
      </w:tr>
    </w:tbl>
    <w:p w:rsidR="003B6511" w:rsidRPr="00B65EC5" w:rsidRDefault="003B6511" w:rsidP="003B6511">
      <w:pPr>
        <w:spacing w:line="560" w:lineRule="exact"/>
        <w:ind w:firstLineChars="200" w:firstLine="600"/>
        <w:rPr>
          <w:rFonts w:ascii="黑体" w:eastAsia="黑体" w:hAnsi="ˎ̥" w:cs="Tahoma" w:hint="eastAsia"/>
          <w:color w:val="000000" w:themeColor="text1"/>
          <w:kern w:val="0"/>
          <w:sz w:val="30"/>
          <w:szCs w:val="30"/>
        </w:rPr>
      </w:pPr>
      <w:r w:rsidRPr="00B65EC5">
        <w:rPr>
          <w:rFonts w:ascii="黑体" w:eastAsia="黑体" w:hAnsi="ˎ̥" w:cs="Tahoma" w:hint="eastAsia"/>
          <w:color w:val="000000" w:themeColor="text1"/>
          <w:kern w:val="0"/>
          <w:sz w:val="30"/>
          <w:szCs w:val="30"/>
        </w:rPr>
        <w:t>二、股东及持股情况</w:t>
      </w:r>
    </w:p>
    <w:p w:rsidR="003B6511" w:rsidRPr="00B65EC5" w:rsidRDefault="003B6511" w:rsidP="00851BF4">
      <w:pPr>
        <w:ind w:right="100" w:firstLineChars="200" w:firstLine="400"/>
        <w:jc w:val="right"/>
        <w:rPr>
          <w:rFonts w:ascii="Times New Roman" w:eastAsia="宋体" w:hAnsi="ˎ̥" w:cs="Times New Roman" w:hint="eastAsia"/>
          <w:color w:val="000000" w:themeColor="text1"/>
          <w:kern w:val="0"/>
          <w:sz w:val="20"/>
          <w:szCs w:val="20"/>
        </w:rPr>
      </w:pPr>
      <w:r w:rsidRPr="00B65EC5">
        <w:rPr>
          <w:rFonts w:ascii="Times New Roman" w:eastAsia="宋体" w:hAnsi="ˎ̥" w:cs="Times New Roman" w:hint="eastAsia"/>
          <w:color w:val="000000" w:themeColor="text1"/>
          <w:kern w:val="0"/>
          <w:sz w:val="20"/>
          <w:szCs w:val="20"/>
        </w:rPr>
        <w:t>单位：人民币万元、</w:t>
      </w:r>
      <w:r w:rsidRPr="00B65EC5">
        <w:rPr>
          <w:rFonts w:ascii="Times New Roman" w:eastAsia="宋体" w:hAnsi="ˎ̥" w:cs="Times New Roman" w:hint="eastAsia"/>
          <w:color w:val="000000" w:themeColor="text1"/>
          <w:kern w:val="0"/>
          <w:sz w:val="20"/>
          <w:szCs w:val="20"/>
        </w:rPr>
        <w:t>%</w:t>
      </w:r>
    </w:p>
    <w:tbl>
      <w:tblPr>
        <w:tblW w:w="5000" w:type="pct"/>
        <w:jc w:val="center"/>
        <w:tblCellSpacing w:w="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367"/>
        <w:gridCol w:w="1258"/>
        <w:gridCol w:w="1418"/>
        <w:gridCol w:w="1416"/>
        <w:gridCol w:w="1415"/>
      </w:tblGrid>
      <w:tr w:rsidR="003B6511" w:rsidRPr="00495683" w:rsidTr="00EF2C02">
        <w:trPr>
          <w:trHeight w:val="284"/>
          <w:tblCellSpacing w:w="0" w:type="dxa"/>
          <w:jc w:val="center"/>
        </w:trPr>
        <w:tc>
          <w:tcPr>
            <w:tcW w:w="18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widowControl/>
              <w:spacing w:line="280" w:lineRule="exact"/>
              <w:jc w:val="center"/>
              <w:rPr>
                <w:color w:val="000000" w:themeColor="text1"/>
                <w:kern w:val="0"/>
                <w:sz w:val="20"/>
                <w:szCs w:val="20"/>
              </w:rPr>
            </w:pPr>
            <w:r w:rsidRPr="00495683">
              <w:rPr>
                <w:rFonts w:hAnsi="ˎ̥"/>
                <w:color w:val="000000" w:themeColor="text1"/>
                <w:kern w:val="0"/>
                <w:sz w:val="20"/>
                <w:szCs w:val="20"/>
              </w:rPr>
              <w:t>股东名称</w:t>
            </w:r>
            <w:r w:rsidRPr="00495683">
              <w:rPr>
                <w:rFonts w:hAnsi="ˎ̥" w:hint="eastAsia"/>
                <w:color w:val="000000" w:themeColor="text1"/>
                <w:kern w:val="0"/>
                <w:sz w:val="20"/>
                <w:szCs w:val="20"/>
              </w:rPr>
              <w:t>或姓名</w:t>
            </w:r>
          </w:p>
        </w:tc>
        <w:tc>
          <w:tcPr>
            <w:tcW w:w="70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widowControl/>
              <w:spacing w:line="280" w:lineRule="exact"/>
              <w:jc w:val="center"/>
              <w:rPr>
                <w:color w:val="000000" w:themeColor="text1"/>
                <w:kern w:val="0"/>
                <w:sz w:val="20"/>
                <w:szCs w:val="20"/>
              </w:rPr>
            </w:pPr>
            <w:r w:rsidRPr="00495683">
              <w:rPr>
                <w:rFonts w:hAnsi="ˎ̥"/>
                <w:color w:val="000000" w:themeColor="text1"/>
                <w:kern w:val="0"/>
                <w:sz w:val="20"/>
                <w:szCs w:val="20"/>
              </w:rPr>
              <w:t>法人代表</w:t>
            </w:r>
          </w:p>
        </w:tc>
        <w:tc>
          <w:tcPr>
            <w:tcW w:w="79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widowControl/>
              <w:spacing w:line="280" w:lineRule="exact"/>
              <w:jc w:val="center"/>
              <w:rPr>
                <w:color w:val="000000" w:themeColor="text1"/>
                <w:kern w:val="0"/>
                <w:sz w:val="20"/>
                <w:szCs w:val="20"/>
              </w:rPr>
            </w:pPr>
            <w:r w:rsidRPr="00495683">
              <w:rPr>
                <w:rFonts w:hAnsi="ˎ̥"/>
                <w:color w:val="000000" w:themeColor="text1"/>
                <w:kern w:val="0"/>
                <w:sz w:val="20"/>
                <w:szCs w:val="20"/>
              </w:rPr>
              <w:t>期末数</w:t>
            </w:r>
          </w:p>
        </w:tc>
        <w:tc>
          <w:tcPr>
            <w:tcW w:w="798"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widowControl/>
              <w:spacing w:line="280" w:lineRule="exact"/>
              <w:jc w:val="center"/>
              <w:rPr>
                <w:color w:val="000000" w:themeColor="text1"/>
                <w:kern w:val="0"/>
                <w:sz w:val="20"/>
                <w:szCs w:val="20"/>
              </w:rPr>
            </w:pPr>
            <w:r w:rsidRPr="00495683">
              <w:rPr>
                <w:rFonts w:hAnsi="ˎ̥"/>
                <w:color w:val="000000" w:themeColor="text1"/>
                <w:kern w:val="0"/>
                <w:sz w:val="20"/>
                <w:szCs w:val="20"/>
              </w:rPr>
              <w:t>期初数</w:t>
            </w:r>
          </w:p>
        </w:tc>
        <w:tc>
          <w:tcPr>
            <w:tcW w:w="7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widowControl/>
              <w:spacing w:line="280" w:lineRule="exact"/>
              <w:jc w:val="center"/>
              <w:rPr>
                <w:color w:val="000000" w:themeColor="text1"/>
                <w:kern w:val="0"/>
                <w:sz w:val="20"/>
                <w:szCs w:val="20"/>
              </w:rPr>
            </w:pPr>
            <w:r w:rsidRPr="00495683">
              <w:rPr>
                <w:rFonts w:hAnsi="ˎ̥"/>
                <w:color w:val="000000" w:themeColor="text1"/>
                <w:kern w:val="0"/>
                <w:sz w:val="20"/>
                <w:szCs w:val="20"/>
              </w:rPr>
              <w:t>占总股本比例</w:t>
            </w:r>
          </w:p>
        </w:tc>
      </w:tr>
      <w:tr w:rsidR="003B6511" w:rsidRPr="00495683" w:rsidTr="00EF2C02">
        <w:trPr>
          <w:trHeight w:val="284"/>
          <w:tblCellSpacing w:w="0" w:type="dxa"/>
          <w:jc w:val="center"/>
        </w:trPr>
        <w:tc>
          <w:tcPr>
            <w:tcW w:w="18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浙江德清农村商业银行股份有限公司</w:t>
            </w:r>
          </w:p>
        </w:tc>
        <w:tc>
          <w:tcPr>
            <w:tcW w:w="70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施贤军</w:t>
            </w:r>
          </w:p>
        </w:tc>
        <w:tc>
          <w:tcPr>
            <w:tcW w:w="79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8750</w:t>
            </w:r>
          </w:p>
        </w:tc>
        <w:tc>
          <w:tcPr>
            <w:tcW w:w="798"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8750</w:t>
            </w:r>
          </w:p>
        </w:tc>
        <w:tc>
          <w:tcPr>
            <w:tcW w:w="7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41.667</w:t>
            </w:r>
          </w:p>
        </w:tc>
      </w:tr>
      <w:tr w:rsidR="003B6511" w:rsidRPr="00495683" w:rsidTr="00EF2C02">
        <w:trPr>
          <w:trHeight w:val="284"/>
          <w:tblCellSpacing w:w="0" w:type="dxa"/>
          <w:jc w:val="center"/>
        </w:trPr>
        <w:tc>
          <w:tcPr>
            <w:tcW w:w="18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海宁市富豪达经编有限公司</w:t>
            </w:r>
          </w:p>
        </w:tc>
        <w:tc>
          <w:tcPr>
            <w:tcW w:w="70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凌坚强</w:t>
            </w:r>
          </w:p>
        </w:tc>
        <w:tc>
          <w:tcPr>
            <w:tcW w:w="79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2100</w:t>
            </w:r>
          </w:p>
        </w:tc>
        <w:tc>
          <w:tcPr>
            <w:tcW w:w="798"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2100</w:t>
            </w:r>
          </w:p>
        </w:tc>
        <w:tc>
          <w:tcPr>
            <w:tcW w:w="7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10.000</w:t>
            </w:r>
          </w:p>
        </w:tc>
      </w:tr>
      <w:tr w:rsidR="003B6511" w:rsidRPr="00495683" w:rsidTr="00EF2C02">
        <w:trPr>
          <w:trHeight w:val="284"/>
          <w:tblCellSpacing w:w="0" w:type="dxa"/>
          <w:jc w:val="center"/>
        </w:trPr>
        <w:tc>
          <w:tcPr>
            <w:tcW w:w="18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海宁市邬氏布业有限公司</w:t>
            </w:r>
          </w:p>
        </w:tc>
        <w:tc>
          <w:tcPr>
            <w:tcW w:w="70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邬月平</w:t>
            </w:r>
          </w:p>
        </w:tc>
        <w:tc>
          <w:tcPr>
            <w:tcW w:w="79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2100</w:t>
            </w:r>
          </w:p>
        </w:tc>
        <w:tc>
          <w:tcPr>
            <w:tcW w:w="798"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2100</w:t>
            </w:r>
          </w:p>
        </w:tc>
        <w:tc>
          <w:tcPr>
            <w:tcW w:w="7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10.000</w:t>
            </w:r>
          </w:p>
        </w:tc>
      </w:tr>
      <w:tr w:rsidR="003B6511" w:rsidRPr="00495683" w:rsidTr="00EF2C02">
        <w:trPr>
          <w:trHeight w:val="284"/>
          <w:tblCellSpacing w:w="0" w:type="dxa"/>
          <w:jc w:val="center"/>
        </w:trPr>
        <w:tc>
          <w:tcPr>
            <w:tcW w:w="18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海宁市海纳家纺有限公司</w:t>
            </w:r>
          </w:p>
        </w:tc>
        <w:tc>
          <w:tcPr>
            <w:tcW w:w="70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沈雅平</w:t>
            </w:r>
          </w:p>
        </w:tc>
        <w:tc>
          <w:tcPr>
            <w:tcW w:w="79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2100</w:t>
            </w:r>
          </w:p>
        </w:tc>
        <w:tc>
          <w:tcPr>
            <w:tcW w:w="798"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2100</w:t>
            </w:r>
          </w:p>
        </w:tc>
        <w:tc>
          <w:tcPr>
            <w:tcW w:w="7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10.000</w:t>
            </w:r>
          </w:p>
        </w:tc>
      </w:tr>
      <w:tr w:rsidR="003B6511" w:rsidRPr="00495683" w:rsidTr="00EF2C02">
        <w:trPr>
          <w:trHeight w:val="284"/>
          <w:tblCellSpacing w:w="0" w:type="dxa"/>
          <w:jc w:val="center"/>
        </w:trPr>
        <w:tc>
          <w:tcPr>
            <w:tcW w:w="18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杭州源和燃料有限公司</w:t>
            </w:r>
          </w:p>
        </w:tc>
        <w:tc>
          <w:tcPr>
            <w:tcW w:w="70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许松传</w:t>
            </w:r>
          </w:p>
        </w:tc>
        <w:tc>
          <w:tcPr>
            <w:tcW w:w="79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2100</w:t>
            </w:r>
          </w:p>
        </w:tc>
        <w:tc>
          <w:tcPr>
            <w:tcW w:w="798"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2100</w:t>
            </w:r>
          </w:p>
        </w:tc>
        <w:tc>
          <w:tcPr>
            <w:tcW w:w="7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10.000</w:t>
            </w:r>
          </w:p>
        </w:tc>
      </w:tr>
      <w:tr w:rsidR="003B6511" w:rsidRPr="00495683" w:rsidTr="00EF2C02">
        <w:trPr>
          <w:trHeight w:val="284"/>
          <w:tblCellSpacing w:w="0" w:type="dxa"/>
          <w:jc w:val="center"/>
        </w:trPr>
        <w:tc>
          <w:tcPr>
            <w:tcW w:w="18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浙江海宁农村商业银行股份有限公司</w:t>
            </w:r>
          </w:p>
        </w:tc>
        <w:tc>
          <w:tcPr>
            <w:tcW w:w="70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孙卫国</w:t>
            </w:r>
          </w:p>
        </w:tc>
        <w:tc>
          <w:tcPr>
            <w:tcW w:w="79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1250</w:t>
            </w:r>
          </w:p>
        </w:tc>
        <w:tc>
          <w:tcPr>
            <w:tcW w:w="798"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1250</w:t>
            </w:r>
          </w:p>
        </w:tc>
        <w:tc>
          <w:tcPr>
            <w:tcW w:w="7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5.952</w:t>
            </w:r>
          </w:p>
        </w:tc>
      </w:tr>
      <w:tr w:rsidR="003B6511" w:rsidRPr="00495683" w:rsidTr="00EF2C02">
        <w:trPr>
          <w:trHeight w:val="284"/>
          <w:tblCellSpacing w:w="0" w:type="dxa"/>
          <w:jc w:val="center"/>
        </w:trPr>
        <w:tc>
          <w:tcPr>
            <w:tcW w:w="18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德清县中能热电有限公司</w:t>
            </w:r>
          </w:p>
        </w:tc>
        <w:tc>
          <w:tcPr>
            <w:tcW w:w="70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姚建华</w:t>
            </w:r>
          </w:p>
        </w:tc>
        <w:tc>
          <w:tcPr>
            <w:tcW w:w="79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950</w:t>
            </w:r>
          </w:p>
        </w:tc>
        <w:tc>
          <w:tcPr>
            <w:tcW w:w="798"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950</w:t>
            </w:r>
          </w:p>
        </w:tc>
        <w:tc>
          <w:tcPr>
            <w:tcW w:w="7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4.524</w:t>
            </w:r>
          </w:p>
        </w:tc>
      </w:tr>
      <w:tr w:rsidR="003B6511" w:rsidRPr="00495683" w:rsidTr="00EF2C02">
        <w:trPr>
          <w:trHeight w:val="284"/>
          <w:tblCellSpacing w:w="0" w:type="dxa"/>
          <w:jc w:val="center"/>
        </w:trPr>
        <w:tc>
          <w:tcPr>
            <w:tcW w:w="18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海宁牛仔织造有限公司</w:t>
            </w:r>
          </w:p>
        </w:tc>
        <w:tc>
          <w:tcPr>
            <w:tcW w:w="70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邱建强</w:t>
            </w:r>
          </w:p>
        </w:tc>
        <w:tc>
          <w:tcPr>
            <w:tcW w:w="79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750</w:t>
            </w:r>
          </w:p>
        </w:tc>
        <w:tc>
          <w:tcPr>
            <w:tcW w:w="798"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750</w:t>
            </w:r>
          </w:p>
        </w:tc>
        <w:tc>
          <w:tcPr>
            <w:tcW w:w="7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3.571</w:t>
            </w:r>
          </w:p>
        </w:tc>
      </w:tr>
      <w:tr w:rsidR="003B6511" w:rsidRPr="00495683" w:rsidTr="00EF2C02">
        <w:trPr>
          <w:trHeight w:val="284"/>
          <w:tblCellSpacing w:w="0" w:type="dxa"/>
          <w:jc w:val="center"/>
        </w:trPr>
        <w:tc>
          <w:tcPr>
            <w:tcW w:w="18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海宁缔亿经编有限公司</w:t>
            </w:r>
          </w:p>
        </w:tc>
        <w:tc>
          <w:tcPr>
            <w:tcW w:w="70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虞敏杰</w:t>
            </w:r>
          </w:p>
        </w:tc>
        <w:tc>
          <w:tcPr>
            <w:tcW w:w="79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450</w:t>
            </w:r>
          </w:p>
        </w:tc>
        <w:tc>
          <w:tcPr>
            <w:tcW w:w="798"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450</w:t>
            </w:r>
          </w:p>
        </w:tc>
        <w:tc>
          <w:tcPr>
            <w:tcW w:w="7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2.143</w:t>
            </w:r>
          </w:p>
        </w:tc>
      </w:tr>
      <w:tr w:rsidR="003B6511" w:rsidRPr="00495683" w:rsidTr="00EF2C02">
        <w:trPr>
          <w:trHeight w:val="284"/>
          <w:tblCellSpacing w:w="0" w:type="dxa"/>
          <w:jc w:val="center"/>
        </w:trPr>
        <w:tc>
          <w:tcPr>
            <w:tcW w:w="18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海宁成元皮业有限公司</w:t>
            </w:r>
          </w:p>
        </w:tc>
        <w:tc>
          <w:tcPr>
            <w:tcW w:w="70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陈云初</w:t>
            </w:r>
          </w:p>
        </w:tc>
        <w:tc>
          <w:tcPr>
            <w:tcW w:w="79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450</w:t>
            </w:r>
          </w:p>
        </w:tc>
        <w:tc>
          <w:tcPr>
            <w:tcW w:w="798"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450</w:t>
            </w:r>
          </w:p>
        </w:tc>
        <w:tc>
          <w:tcPr>
            <w:tcW w:w="7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EF2C02">
            <w:pPr>
              <w:jc w:val="center"/>
              <w:rPr>
                <w:rFonts w:asciiTheme="minorEastAsia" w:hAnsiTheme="minorEastAsia" w:cs="宋体"/>
                <w:color w:val="000000" w:themeColor="text1"/>
                <w:sz w:val="20"/>
                <w:szCs w:val="20"/>
              </w:rPr>
            </w:pPr>
            <w:r w:rsidRPr="00495683">
              <w:rPr>
                <w:rFonts w:asciiTheme="minorEastAsia" w:hAnsiTheme="minorEastAsia" w:cs="宋体" w:hint="eastAsia"/>
                <w:color w:val="000000" w:themeColor="text1"/>
                <w:sz w:val="20"/>
                <w:szCs w:val="20"/>
              </w:rPr>
              <w:t>2.143</w:t>
            </w:r>
          </w:p>
        </w:tc>
      </w:tr>
      <w:tr w:rsidR="003B6511" w:rsidRPr="00B65EC5" w:rsidTr="00EF2C02">
        <w:trPr>
          <w:trHeight w:val="284"/>
          <w:tblCellSpacing w:w="0" w:type="dxa"/>
          <w:jc w:val="center"/>
        </w:trPr>
        <w:tc>
          <w:tcPr>
            <w:tcW w:w="1897" w:type="pct"/>
            <w:tcBorders>
              <w:top w:val="outset" w:sz="6" w:space="0" w:color="auto"/>
              <w:left w:val="outset" w:sz="6" w:space="0" w:color="auto"/>
              <w:bottom w:val="outset" w:sz="6" w:space="0" w:color="auto"/>
              <w:right w:val="outset" w:sz="6" w:space="0" w:color="auto"/>
            </w:tcBorders>
            <w:vAlign w:val="center"/>
          </w:tcPr>
          <w:p w:rsidR="003B6511" w:rsidRPr="00B65EC5" w:rsidRDefault="003B6511" w:rsidP="00EF2C02">
            <w:pPr>
              <w:spacing w:line="280" w:lineRule="exact"/>
              <w:jc w:val="center"/>
              <w:rPr>
                <w:rFonts w:ascii="仿宋_GB2312" w:eastAsia="仿宋_GB2312" w:hAnsiTheme="minorEastAsia"/>
                <w:color w:val="000000" w:themeColor="text1"/>
                <w:sz w:val="20"/>
                <w:szCs w:val="20"/>
              </w:rPr>
            </w:pPr>
            <w:r w:rsidRPr="00213D1E">
              <w:rPr>
                <w:rFonts w:asciiTheme="minorEastAsia" w:hAnsiTheme="minorEastAsia" w:cs="宋体" w:hint="eastAsia"/>
                <w:color w:val="000000" w:themeColor="text1"/>
                <w:sz w:val="20"/>
                <w:szCs w:val="20"/>
              </w:rPr>
              <w:t>合　　计</w:t>
            </w:r>
          </w:p>
        </w:tc>
        <w:tc>
          <w:tcPr>
            <w:tcW w:w="709" w:type="pct"/>
            <w:tcBorders>
              <w:top w:val="outset" w:sz="6" w:space="0" w:color="auto"/>
              <w:left w:val="outset" w:sz="6" w:space="0" w:color="auto"/>
              <w:bottom w:val="outset" w:sz="6" w:space="0" w:color="auto"/>
              <w:right w:val="outset" w:sz="6" w:space="0" w:color="auto"/>
            </w:tcBorders>
            <w:vAlign w:val="center"/>
          </w:tcPr>
          <w:p w:rsidR="003B6511" w:rsidRPr="00B65EC5" w:rsidRDefault="003B6511" w:rsidP="00EF2C02">
            <w:pPr>
              <w:jc w:val="center"/>
              <w:rPr>
                <w:rFonts w:ascii="仿宋_GB2312" w:eastAsia="仿宋_GB2312" w:hAnsiTheme="minorEastAsia" w:cs="宋体"/>
                <w:color w:val="000000" w:themeColor="text1"/>
                <w:sz w:val="20"/>
                <w:szCs w:val="20"/>
              </w:rPr>
            </w:pPr>
          </w:p>
        </w:tc>
        <w:tc>
          <w:tcPr>
            <w:tcW w:w="799" w:type="pct"/>
            <w:tcBorders>
              <w:top w:val="outset" w:sz="6" w:space="0" w:color="auto"/>
              <w:left w:val="outset" w:sz="6" w:space="0" w:color="auto"/>
              <w:bottom w:val="outset" w:sz="6" w:space="0" w:color="auto"/>
              <w:right w:val="outset" w:sz="6" w:space="0" w:color="auto"/>
            </w:tcBorders>
            <w:vAlign w:val="center"/>
          </w:tcPr>
          <w:p w:rsidR="003B6511" w:rsidRPr="00213D1E" w:rsidRDefault="003B6511" w:rsidP="00EF2C02">
            <w:pPr>
              <w:jc w:val="center"/>
              <w:rPr>
                <w:rFonts w:asciiTheme="minorEastAsia" w:hAnsiTheme="minorEastAsia" w:cs="宋体"/>
                <w:color w:val="000000" w:themeColor="text1"/>
                <w:sz w:val="20"/>
                <w:szCs w:val="20"/>
              </w:rPr>
            </w:pPr>
            <w:r w:rsidRPr="00213D1E">
              <w:rPr>
                <w:rFonts w:asciiTheme="minorEastAsia" w:hAnsiTheme="minorEastAsia" w:cs="宋体" w:hint="eastAsia"/>
                <w:color w:val="000000" w:themeColor="text1"/>
                <w:sz w:val="20"/>
                <w:szCs w:val="20"/>
              </w:rPr>
              <w:t>21000</w:t>
            </w:r>
          </w:p>
        </w:tc>
        <w:tc>
          <w:tcPr>
            <w:tcW w:w="798" w:type="pct"/>
            <w:tcBorders>
              <w:top w:val="outset" w:sz="6" w:space="0" w:color="auto"/>
              <w:left w:val="outset" w:sz="6" w:space="0" w:color="auto"/>
              <w:bottom w:val="outset" w:sz="6" w:space="0" w:color="auto"/>
              <w:right w:val="outset" w:sz="6" w:space="0" w:color="auto"/>
            </w:tcBorders>
            <w:vAlign w:val="center"/>
          </w:tcPr>
          <w:p w:rsidR="003B6511" w:rsidRPr="00213D1E" w:rsidRDefault="003B6511" w:rsidP="00EF2C02">
            <w:pPr>
              <w:jc w:val="center"/>
              <w:rPr>
                <w:rFonts w:asciiTheme="minorEastAsia" w:hAnsiTheme="minorEastAsia" w:cs="宋体"/>
                <w:color w:val="000000" w:themeColor="text1"/>
                <w:sz w:val="20"/>
                <w:szCs w:val="20"/>
              </w:rPr>
            </w:pPr>
            <w:r w:rsidRPr="00213D1E">
              <w:rPr>
                <w:rFonts w:asciiTheme="minorEastAsia" w:hAnsiTheme="minorEastAsia" w:cs="宋体" w:hint="eastAsia"/>
                <w:color w:val="000000" w:themeColor="text1"/>
                <w:sz w:val="20"/>
                <w:szCs w:val="20"/>
              </w:rPr>
              <w:t>21000</w:t>
            </w:r>
          </w:p>
        </w:tc>
        <w:tc>
          <w:tcPr>
            <w:tcW w:w="797" w:type="pct"/>
            <w:tcBorders>
              <w:top w:val="outset" w:sz="6" w:space="0" w:color="auto"/>
              <w:left w:val="outset" w:sz="6" w:space="0" w:color="auto"/>
              <w:bottom w:val="outset" w:sz="6" w:space="0" w:color="auto"/>
              <w:right w:val="outset" w:sz="6" w:space="0" w:color="auto"/>
            </w:tcBorders>
            <w:vAlign w:val="center"/>
          </w:tcPr>
          <w:p w:rsidR="003B6511" w:rsidRPr="00213D1E" w:rsidRDefault="003B6511" w:rsidP="00EF2C02">
            <w:pPr>
              <w:jc w:val="center"/>
              <w:rPr>
                <w:rFonts w:asciiTheme="minorEastAsia" w:hAnsiTheme="minorEastAsia" w:cs="宋体"/>
                <w:color w:val="000000" w:themeColor="text1"/>
                <w:sz w:val="20"/>
                <w:szCs w:val="20"/>
              </w:rPr>
            </w:pPr>
            <w:r w:rsidRPr="00213D1E">
              <w:rPr>
                <w:rFonts w:asciiTheme="minorEastAsia" w:hAnsiTheme="minorEastAsia" w:cs="宋体" w:hint="eastAsia"/>
                <w:color w:val="000000" w:themeColor="text1"/>
                <w:sz w:val="20"/>
                <w:szCs w:val="20"/>
              </w:rPr>
              <w:t>100%</w:t>
            </w:r>
          </w:p>
        </w:tc>
      </w:tr>
    </w:tbl>
    <w:p w:rsidR="00851BF4" w:rsidRDefault="003B6511" w:rsidP="00607601">
      <w:pPr>
        <w:spacing w:line="560" w:lineRule="exact"/>
        <w:ind w:firstLineChars="200" w:firstLine="600"/>
        <w:rPr>
          <w:rFonts w:ascii="仿宋_GB2312" w:eastAsia="仿宋_GB2312" w:hAnsi="ˎ̥" w:cs="Tahoma" w:hint="eastAsia"/>
          <w:color w:val="000000" w:themeColor="text1"/>
          <w:kern w:val="0"/>
          <w:sz w:val="30"/>
          <w:szCs w:val="30"/>
        </w:rPr>
      </w:pPr>
      <w:r w:rsidRPr="00B65EC5">
        <w:rPr>
          <w:rFonts w:ascii="仿宋_GB2312" w:eastAsia="仿宋_GB2312" w:hAnsi="ˎ̥" w:cs="Tahoma" w:hint="eastAsia"/>
          <w:color w:val="000000" w:themeColor="text1"/>
          <w:kern w:val="0"/>
          <w:sz w:val="30"/>
          <w:szCs w:val="30"/>
        </w:rPr>
        <w:t>本行最大单个法人持股8750万股，占总股本比例41.667%，单个法人股东持股比例符合《村镇银行管理暂行规定》和本行《章程》。</w:t>
      </w:r>
    </w:p>
    <w:p w:rsidR="004E3B38" w:rsidRPr="00851BF4" w:rsidRDefault="004E3B38" w:rsidP="00607601">
      <w:pPr>
        <w:spacing w:line="560" w:lineRule="exact"/>
        <w:ind w:firstLineChars="200" w:firstLine="600"/>
        <w:rPr>
          <w:rFonts w:ascii="仿宋_GB2312" w:eastAsia="仿宋_GB2312" w:hAnsi="ˎ̥" w:cs="Tahoma" w:hint="eastAsia"/>
          <w:color w:val="000000" w:themeColor="text1"/>
          <w:kern w:val="0"/>
          <w:sz w:val="30"/>
          <w:szCs w:val="30"/>
        </w:rPr>
      </w:pPr>
    </w:p>
    <w:p w:rsidR="003B6511" w:rsidRPr="00B65EC5" w:rsidRDefault="003B6511" w:rsidP="003B6511">
      <w:pPr>
        <w:spacing w:line="560" w:lineRule="exact"/>
        <w:jc w:val="center"/>
        <w:rPr>
          <w:rFonts w:ascii="黑体" w:eastAsia="黑体"/>
          <w:color w:val="000000" w:themeColor="text1"/>
          <w:sz w:val="30"/>
          <w:szCs w:val="30"/>
        </w:rPr>
      </w:pPr>
      <w:r w:rsidRPr="00B65EC5">
        <w:rPr>
          <w:rFonts w:ascii="黑体" w:eastAsia="黑体" w:hint="eastAsia"/>
          <w:color w:val="000000" w:themeColor="text1"/>
          <w:sz w:val="30"/>
          <w:szCs w:val="30"/>
        </w:rPr>
        <w:t>第六章　董事、监事、高级管理人员和员工情况</w:t>
      </w:r>
    </w:p>
    <w:p w:rsidR="003B6511" w:rsidRPr="00B65EC5" w:rsidRDefault="003B6511" w:rsidP="003B6511">
      <w:pPr>
        <w:spacing w:line="560" w:lineRule="exact"/>
        <w:ind w:firstLineChars="200" w:firstLine="600"/>
        <w:rPr>
          <w:rFonts w:ascii="黑体" w:eastAsia="黑体" w:hAnsi="ˎ̥" w:cs="Tahoma" w:hint="eastAsia"/>
          <w:color w:val="000000" w:themeColor="text1"/>
          <w:kern w:val="0"/>
          <w:sz w:val="30"/>
          <w:szCs w:val="30"/>
        </w:rPr>
      </w:pPr>
      <w:r w:rsidRPr="00B65EC5">
        <w:rPr>
          <w:rFonts w:ascii="黑体" w:eastAsia="黑体" w:hAnsi="ˎ̥" w:cs="Tahoma" w:hint="eastAsia"/>
          <w:color w:val="000000" w:themeColor="text1"/>
          <w:kern w:val="0"/>
          <w:sz w:val="30"/>
          <w:szCs w:val="30"/>
        </w:rPr>
        <w:t>一、</w:t>
      </w:r>
      <w:r w:rsidRPr="00B65EC5">
        <w:rPr>
          <w:rFonts w:ascii="黑体" w:eastAsia="黑体" w:hint="eastAsia"/>
          <w:color w:val="000000" w:themeColor="text1"/>
          <w:sz w:val="30"/>
          <w:szCs w:val="30"/>
        </w:rPr>
        <w:t>董事、监事、高级管理人员情况</w:t>
      </w:r>
    </w:p>
    <w:p w:rsidR="003B6511" w:rsidRPr="00B65EC5" w:rsidRDefault="003B6511" w:rsidP="003B6511">
      <w:pPr>
        <w:spacing w:line="560" w:lineRule="exact"/>
        <w:ind w:firstLineChars="200" w:firstLine="602"/>
        <w:rPr>
          <w:rFonts w:ascii="楷体_GB2312" w:eastAsia="楷体_GB2312" w:hAnsi="ˎ̥" w:cs="Tahoma" w:hint="eastAsia"/>
          <w:b/>
          <w:color w:val="000000" w:themeColor="text1"/>
          <w:kern w:val="0"/>
          <w:sz w:val="30"/>
          <w:szCs w:val="30"/>
        </w:rPr>
      </w:pPr>
      <w:r w:rsidRPr="00B65EC5">
        <w:rPr>
          <w:rFonts w:ascii="楷体_GB2312" w:eastAsia="楷体_GB2312" w:hAnsi="ˎ̥" w:cs="Tahoma" w:hint="eastAsia"/>
          <w:b/>
          <w:color w:val="000000" w:themeColor="text1"/>
          <w:kern w:val="0"/>
          <w:sz w:val="30"/>
          <w:szCs w:val="30"/>
        </w:rPr>
        <w:t>（一）董事</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803"/>
        <w:gridCol w:w="685"/>
        <w:gridCol w:w="490"/>
        <w:gridCol w:w="784"/>
        <w:gridCol w:w="882"/>
        <w:gridCol w:w="3335"/>
        <w:gridCol w:w="786"/>
        <w:gridCol w:w="1109"/>
      </w:tblGrid>
      <w:tr w:rsidR="003B6511" w:rsidRPr="00495683" w:rsidTr="00B528D0">
        <w:trPr>
          <w:trHeight w:val="50"/>
          <w:tblCellSpacing w:w="0" w:type="dxa"/>
        </w:trPr>
        <w:tc>
          <w:tcPr>
            <w:tcW w:w="452"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widowControl/>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职务</w:t>
            </w:r>
          </w:p>
        </w:tc>
        <w:tc>
          <w:tcPr>
            <w:tcW w:w="38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widowControl/>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姓名</w:t>
            </w:r>
          </w:p>
        </w:tc>
        <w:tc>
          <w:tcPr>
            <w:tcW w:w="27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widowControl/>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性别</w:t>
            </w:r>
          </w:p>
        </w:tc>
        <w:tc>
          <w:tcPr>
            <w:tcW w:w="442"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widowControl/>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出生年月</w:t>
            </w:r>
          </w:p>
        </w:tc>
        <w:tc>
          <w:tcPr>
            <w:tcW w:w="4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widowControl/>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学历</w:t>
            </w:r>
          </w:p>
        </w:tc>
        <w:tc>
          <w:tcPr>
            <w:tcW w:w="187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widowControl/>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任职单位及职务</w:t>
            </w:r>
          </w:p>
        </w:tc>
        <w:tc>
          <w:tcPr>
            <w:tcW w:w="443" w:type="pct"/>
            <w:tcBorders>
              <w:top w:val="outset" w:sz="6" w:space="0" w:color="auto"/>
              <w:left w:val="outset" w:sz="6" w:space="0" w:color="auto"/>
              <w:bottom w:val="outset" w:sz="6" w:space="0" w:color="auto"/>
              <w:right w:val="outset" w:sz="6" w:space="0" w:color="auto"/>
            </w:tcBorders>
            <w:vAlign w:val="center"/>
          </w:tcPr>
          <w:p w:rsidR="003B6511" w:rsidRPr="00495683" w:rsidRDefault="008104E6" w:rsidP="00333C4F">
            <w:pPr>
              <w:widowControl/>
              <w:jc w:val="center"/>
              <w:rPr>
                <w:rFonts w:ascii="ˎ̥" w:hAnsi="ˎ̥" w:cs="Tahoma" w:hint="eastAsia"/>
                <w:color w:val="000000" w:themeColor="text1"/>
                <w:kern w:val="0"/>
                <w:sz w:val="18"/>
                <w:szCs w:val="18"/>
              </w:rPr>
            </w:pPr>
            <w:r>
              <w:rPr>
                <w:rFonts w:ascii="ˎ̥" w:hAnsi="ˎ̥" w:cs="Tahoma" w:hint="eastAsia"/>
                <w:color w:val="000000" w:themeColor="text1"/>
                <w:kern w:val="0"/>
                <w:sz w:val="18"/>
                <w:szCs w:val="18"/>
              </w:rPr>
              <w:t>是否</w:t>
            </w:r>
            <w:r w:rsidR="003B6511" w:rsidRPr="00495683">
              <w:rPr>
                <w:rFonts w:ascii="ˎ̥" w:hAnsi="ˎ̥" w:cs="Tahoma" w:hint="eastAsia"/>
                <w:color w:val="000000" w:themeColor="text1"/>
                <w:kern w:val="0"/>
                <w:sz w:val="18"/>
                <w:szCs w:val="18"/>
              </w:rPr>
              <w:t>领取薪酬</w:t>
            </w:r>
          </w:p>
        </w:tc>
        <w:tc>
          <w:tcPr>
            <w:tcW w:w="625" w:type="pct"/>
            <w:tcBorders>
              <w:top w:val="outset" w:sz="6" w:space="0" w:color="auto"/>
              <w:left w:val="outset" w:sz="6" w:space="0" w:color="auto"/>
              <w:bottom w:val="outset" w:sz="6" w:space="0" w:color="auto"/>
              <w:right w:val="outset" w:sz="6" w:space="0" w:color="auto"/>
            </w:tcBorders>
            <w:vAlign w:val="center"/>
          </w:tcPr>
          <w:p w:rsidR="003B6511" w:rsidRPr="00495683" w:rsidRDefault="008104E6" w:rsidP="00333C4F">
            <w:pPr>
              <w:widowControl/>
              <w:jc w:val="center"/>
              <w:rPr>
                <w:rFonts w:ascii="ˎ̥" w:hAnsi="ˎ̥" w:cs="Tahoma" w:hint="eastAsia"/>
                <w:color w:val="000000" w:themeColor="text1"/>
                <w:kern w:val="0"/>
                <w:sz w:val="18"/>
                <w:szCs w:val="18"/>
              </w:rPr>
            </w:pPr>
            <w:r>
              <w:rPr>
                <w:rFonts w:ascii="ˎ̥" w:hAnsi="ˎ̥" w:cs="Tahoma" w:hint="eastAsia"/>
                <w:color w:val="000000" w:themeColor="text1"/>
                <w:kern w:val="0"/>
                <w:sz w:val="18"/>
                <w:szCs w:val="18"/>
              </w:rPr>
              <w:t>派出机构</w:t>
            </w:r>
            <w:r w:rsidR="003B6511" w:rsidRPr="00495683">
              <w:rPr>
                <w:rFonts w:ascii="ˎ̥" w:hAnsi="ˎ̥" w:cs="Tahoma" w:hint="eastAsia"/>
                <w:color w:val="000000" w:themeColor="text1"/>
                <w:kern w:val="0"/>
                <w:sz w:val="18"/>
                <w:szCs w:val="18"/>
              </w:rPr>
              <w:t>持有股份</w:t>
            </w:r>
            <w:r w:rsidR="003B6511" w:rsidRPr="00495683">
              <w:rPr>
                <w:rFonts w:ascii="ˎ̥" w:hAnsi="ˎ̥" w:cs="Tahoma" w:hint="eastAsia"/>
                <w:color w:val="000000" w:themeColor="text1"/>
                <w:kern w:val="0"/>
                <w:sz w:val="18"/>
                <w:szCs w:val="18"/>
              </w:rPr>
              <w:t>(</w:t>
            </w:r>
            <w:r>
              <w:rPr>
                <w:rFonts w:ascii="ˎ̥" w:hAnsi="ˎ̥" w:cs="Tahoma" w:hint="eastAsia"/>
                <w:color w:val="000000" w:themeColor="text1"/>
                <w:kern w:val="0"/>
                <w:sz w:val="18"/>
                <w:szCs w:val="18"/>
              </w:rPr>
              <w:t>万</w:t>
            </w:r>
            <w:r w:rsidR="003B6511" w:rsidRPr="00495683">
              <w:rPr>
                <w:rFonts w:ascii="ˎ̥" w:hAnsi="ˎ̥" w:cs="Tahoma" w:hint="eastAsia"/>
                <w:color w:val="000000" w:themeColor="text1"/>
                <w:kern w:val="0"/>
                <w:sz w:val="18"/>
                <w:szCs w:val="18"/>
              </w:rPr>
              <w:t>股</w:t>
            </w:r>
            <w:r w:rsidR="003B6511" w:rsidRPr="00495683">
              <w:rPr>
                <w:rFonts w:ascii="ˎ̥" w:hAnsi="ˎ̥" w:cs="Tahoma" w:hint="eastAsia"/>
                <w:color w:val="000000" w:themeColor="text1"/>
                <w:kern w:val="0"/>
                <w:sz w:val="18"/>
                <w:szCs w:val="18"/>
              </w:rPr>
              <w:t>)</w:t>
            </w:r>
          </w:p>
        </w:tc>
      </w:tr>
      <w:tr w:rsidR="003B6511" w:rsidRPr="00495683" w:rsidTr="008104E6">
        <w:trPr>
          <w:trHeight w:val="65"/>
          <w:tblCellSpacing w:w="0" w:type="dxa"/>
        </w:trPr>
        <w:tc>
          <w:tcPr>
            <w:tcW w:w="452"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ind w:firstLineChars="50" w:firstLine="90"/>
              <w:jc w:val="center"/>
              <w:rPr>
                <w:rFonts w:ascii="宋体" w:hAnsi="宋体"/>
                <w:color w:val="000000" w:themeColor="text1"/>
                <w:sz w:val="18"/>
                <w:szCs w:val="18"/>
              </w:rPr>
            </w:pPr>
            <w:r w:rsidRPr="00495683">
              <w:rPr>
                <w:rFonts w:ascii="宋体" w:hAnsi="宋体" w:hint="eastAsia"/>
                <w:color w:val="000000" w:themeColor="text1"/>
                <w:sz w:val="18"/>
                <w:szCs w:val="18"/>
              </w:rPr>
              <w:t>董事长</w:t>
            </w:r>
          </w:p>
        </w:tc>
        <w:tc>
          <w:tcPr>
            <w:tcW w:w="38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olor w:val="000000" w:themeColor="text1"/>
                <w:sz w:val="18"/>
                <w:szCs w:val="18"/>
              </w:rPr>
            </w:pPr>
            <w:r w:rsidRPr="00495683">
              <w:rPr>
                <w:rFonts w:ascii="宋体" w:hAnsi="宋体" w:hint="eastAsia"/>
                <w:color w:val="000000" w:themeColor="text1"/>
                <w:sz w:val="18"/>
                <w:szCs w:val="18"/>
              </w:rPr>
              <w:t>谢学民</w:t>
            </w:r>
          </w:p>
        </w:tc>
        <w:tc>
          <w:tcPr>
            <w:tcW w:w="27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olor w:val="000000" w:themeColor="text1"/>
                <w:sz w:val="18"/>
                <w:szCs w:val="18"/>
              </w:rPr>
            </w:pPr>
            <w:r w:rsidRPr="00495683">
              <w:rPr>
                <w:rFonts w:ascii="宋体" w:hAnsi="宋体" w:hint="eastAsia"/>
                <w:color w:val="000000" w:themeColor="text1"/>
                <w:sz w:val="18"/>
                <w:szCs w:val="18"/>
              </w:rPr>
              <w:t>男</w:t>
            </w:r>
          </w:p>
        </w:tc>
        <w:tc>
          <w:tcPr>
            <w:tcW w:w="442"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1967.11</w:t>
            </w:r>
          </w:p>
        </w:tc>
        <w:tc>
          <w:tcPr>
            <w:tcW w:w="4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本科</w:t>
            </w:r>
          </w:p>
        </w:tc>
        <w:tc>
          <w:tcPr>
            <w:tcW w:w="187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德清农商银行</w:t>
            </w:r>
            <w:r w:rsidR="00DE60A9">
              <w:rPr>
                <w:rFonts w:ascii="ˎ̥" w:hAnsi="ˎ̥" w:cs="Tahoma" w:hint="eastAsia"/>
                <w:color w:val="000000" w:themeColor="text1"/>
                <w:kern w:val="0"/>
                <w:sz w:val="18"/>
                <w:szCs w:val="18"/>
              </w:rPr>
              <w:t>监事</w:t>
            </w:r>
            <w:r w:rsidRPr="00495683">
              <w:rPr>
                <w:rFonts w:ascii="ˎ̥" w:hAnsi="ˎ̥" w:cs="Tahoma" w:hint="eastAsia"/>
                <w:color w:val="000000" w:themeColor="text1"/>
                <w:kern w:val="0"/>
                <w:sz w:val="18"/>
                <w:szCs w:val="18"/>
              </w:rPr>
              <w:t>长</w:t>
            </w:r>
          </w:p>
        </w:tc>
        <w:tc>
          <w:tcPr>
            <w:tcW w:w="443" w:type="pct"/>
            <w:tcBorders>
              <w:top w:val="outset" w:sz="6" w:space="0" w:color="auto"/>
              <w:left w:val="outset" w:sz="6" w:space="0" w:color="auto"/>
              <w:bottom w:val="outset" w:sz="6" w:space="0" w:color="auto"/>
              <w:right w:val="outset" w:sz="6" w:space="0" w:color="auto"/>
            </w:tcBorders>
            <w:vAlign w:val="center"/>
          </w:tcPr>
          <w:p w:rsidR="003B6511" w:rsidRPr="00495683" w:rsidRDefault="008104E6" w:rsidP="00333C4F">
            <w:pPr>
              <w:jc w:val="center"/>
              <w:rPr>
                <w:rFonts w:ascii="ˎ̥" w:hAnsi="ˎ̥" w:cs="Tahoma" w:hint="eastAsia"/>
                <w:color w:val="000000" w:themeColor="text1"/>
                <w:kern w:val="0"/>
                <w:sz w:val="18"/>
                <w:szCs w:val="18"/>
              </w:rPr>
            </w:pPr>
            <w:r>
              <w:rPr>
                <w:rFonts w:ascii="ˎ̥" w:hAnsi="ˎ̥" w:cs="Tahoma" w:hint="eastAsia"/>
                <w:color w:val="000000" w:themeColor="text1"/>
                <w:kern w:val="0"/>
                <w:sz w:val="18"/>
                <w:szCs w:val="18"/>
              </w:rPr>
              <w:t>否</w:t>
            </w:r>
          </w:p>
        </w:tc>
        <w:tc>
          <w:tcPr>
            <w:tcW w:w="625" w:type="pct"/>
            <w:tcBorders>
              <w:top w:val="outset" w:sz="6" w:space="0" w:color="auto"/>
              <w:left w:val="outset" w:sz="6" w:space="0" w:color="auto"/>
              <w:bottom w:val="outset" w:sz="6" w:space="0" w:color="auto"/>
              <w:right w:val="outset" w:sz="6" w:space="0" w:color="auto"/>
            </w:tcBorders>
            <w:vAlign w:val="center"/>
          </w:tcPr>
          <w:p w:rsidR="003B6511" w:rsidRPr="008104E6" w:rsidRDefault="008104E6" w:rsidP="00333C4F">
            <w:pPr>
              <w:jc w:val="center"/>
              <w:rPr>
                <w:rFonts w:ascii="ˎ̥" w:hAnsi="ˎ̥" w:cs="Tahoma" w:hint="eastAsia"/>
                <w:color w:val="000000" w:themeColor="text1"/>
                <w:kern w:val="0"/>
                <w:sz w:val="18"/>
                <w:szCs w:val="18"/>
              </w:rPr>
            </w:pPr>
            <w:r w:rsidRPr="008104E6">
              <w:rPr>
                <w:rFonts w:ascii="ˎ̥" w:hAnsi="ˎ̥" w:cs="Tahoma" w:hint="eastAsia"/>
                <w:color w:val="000000" w:themeColor="text1"/>
                <w:kern w:val="0"/>
                <w:sz w:val="18"/>
                <w:szCs w:val="18"/>
              </w:rPr>
              <w:t>8750</w:t>
            </w:r>
          </w:p>
        </w:tc>
      </w:tr>
      <w:tr w:rsidR="003B6511" w:rsidRPr="00495683" w:rsidTr="008104E6">
        <w:trPr>
          <w:trHeight w:val="65"/>
          <w:tblCellSpacing w:w="0" w:type="dxa"/>
        </w:trPr>
        <w:tc>
          <w:tcPr>
            <w:tcW w:w="452"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ind w:firstLineChars="50" w:firstLine="90"/>
              <w:jc w:val="center"/>
              <w:rPr>
                <w:rFonts w:ascii="宋体" w:hAnsi="宋体"/>
                <w:color w:val="000000" w:themeColor="text1"/>
                <w:sz w:val="18"/>
                <w:szCs w:val="18"/>
              </w:rPr>
            </w:pPr>
            <w:r w:rsidRPr="00495683">
              <w:rPr>
                <w:rFonts w:ascii="宋体" w:hAnsi="宋体" w:hint="eastAsia"/>
                <w:color w:val="000000" w:themeColor="text1"/>
                <w:sz w:val="18"/>
                <w:szCs w:val="18"/>
              </w:rPr>
              <w:t>董事</w:t>
            </w:r>
          </w:p>
        </w:tc>
        <w:tc>
          <w:tcPr>
            <w:tcW w:w="38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olor w:val="000000" w:themeColor="text1"/>
                <w:sz w:val="18"/>
                <w:szCs w:val="18"/>
              </w:rPr>
            </w:pPr>
            <w:r w:rsidRPr="00495683">
              <w:rPr>
                <w:rFonts w:ascii="宋体" w:hAnsi="宋体" w:hint="eastAsia"/>
                <w:color w:val="000000" w:themeColor="text1"/>
                <w:sz w:val="18"/>
                <w:szCs w:val="18"/>
              </w:rPr>
              <w:t>赵继川</w:t>
            </w:r>
          </w:p>
        </w:tc>
        <w:tc>
          <w:tcPr>
            <w:tcW w:w="27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olor w:val="000000" w:themeColor="text1"/>
                <w:sz w:val="18"/>
                <w:szCs w:val="18"/>
              </w:rPr>
            </w:pPr>
            <w:r w:rsidRPr="00495683">
              <w:rPr>
                <w:rFonts w:ascii="宋体" w:hAnsi="宋体" w:hint="eastAsia"/>
                <w:color w:val="000000" w:themeColor="text1"/>
                <w:sz w:val="18"/>
                <w:szCs w:val="18"/>
              </w:rPr>
              <w:t>男</w:t>
            </w:r>
          </w:p>
        </w:tc>
        <w:tc>
          <w:tcPr>
            <w:tcW w:w="442"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1964.10</w:t>
            </w:r>
          </w:p>
        </w:tc>
        <w:tc>
          <w:tcPr>
            <w:tcW w:w="4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大专</w:t>
            </w:r>
          </w:p>
        </w:tc>
        <w:tc>
          <w:tcPr>
            <w:tcW w:w="187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海宁德商村镇银行行长</w:t>
            </w:r>
          </w:p>
        </w:tc>
        <w:tc>
          <w:tcPr>
            <w:tcW w:w="443" w:type="pct"/>
            <w:tcBorders>
              <w:top w:val="outset" w:sz="6" w:space="0" w:color="auto"/>
              <w:left w:val="outset" w:sz="6" w:space="0" w:color="auto"/>
              <w:bottom w:val="outset" w:sz="6" w:space="0" w:color="auto"/>
              <w:right w:val="outset" w:sz="6" w:space="0" w:color="auto"/>
            </w:tcBorders>
            <w:vAlign w:val="center"/>
          </w:tcPr>
          <w:p w:rsidR="003B6511" w:rsidRPr="00495683" w:rsidRDefault="008104E6" w:rsidP="00333C4F">
            <w:pPr>
              <w:jc w:val="center"/>
              <w:rPr>
                <w:rFonts w:ascii="ˎ̥" w:hAnsi="ˎ̥" w:cs="Tahoma" w:hint="eastAsia"/>
                <w:color w:val="000000" w:themeColor="text1"/>
                <w:kern w:val="0"/>
                <w:sz w:val="18"/>
                <w:szCs w:val="18"/>
              </w:rPr>
            </w:pPr>
            <w:r>
              <w:rPr>
                <w:rFonts w:ascii="ˎ̥" w:hAnsi="ˎ̥" w:cs="Tahoma" w:hint="eastAsia"/>
                <w:color w:val="000000" w:themeColor="text1"/>
                <w:kern w:val="0"/>
                <w:sz w:val="18"/>
                <w:szCs w:val="18"/>
              </w:rPr>
              <w:t>是</w:t>
            </w:r>
          </w:p>
        </w:tc>
        <w:tc>
          <w:tcPr>
            <w:tcW w:w="625" w:type="pct"/>
            <w:tcBorders>
              <w:top w:val="outset" w:sz="6" w:space="0" w:color="auto"/>
              <w:left w:val="outset" w:sz="6" w:space="0" w:color="auto"/>
              <w:bottom w:val="outset" w:sz="6" w:space="0" w:color="auto"/>
              <w:right w:val="outset" w:sz="6" w:space="0" w:color="auto"/>
            </w:tcBorders>
            <w:vAlign w:val="center"/>
          </w:tcPr>
          <w:p w:rsidR="003B6511" w:rsidRPr="008104E6" w:rsidRDefault="008104E6" w:rsidP="00333C4F">
            <w:pPr>
              <w:jc w:val="center"/>
              <w:rPr>
                <w:rFonts w:ascii="ˎ̥" w:hAnsi="ˎ̥" w:cs="Tahoma" w:hint="eastAsia"/>
                <w:color w:val="000000" w:themeColor="text1"/>
                <w:kern w:val="0"/>
                <w:sz w:val="18"/>
                <w:szCs w:val="18"/>
              </w:rPr>
            </w:pPr>
            <w:r w:rsidRPr="008104E6">
              <w:rPr>
                <w:rFonts w:ascii="ˎ̥" w:hAnsi="ˎ̥" w:cs="Tahoma" w:hint="eastAsia"/>
                <w:color w:val="000000" w:themeColor="text1"/>
                <w:kern w:val="0"/>
                <w:sz w:val="18"/>
                <w:szCs w:val="18"/>
              </w:rPr>
              <w:t>8750</w:t>
            </w:r>
          </w:p>
        </w:tc>
      </w:tr>
      <w:tr w:rsidR="003B6511" w:rsidRPr="00495683" w:rsidTr="008104E6">
        <w:trPr>
          <w:trHeight w:val="115"/>
          <w:tblCellSpacing w:w="0" w:type="dxa"/>
        </w:trPr>
        <w:tc>
          <w:tcPr>
            <w:tcW w:w="452"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ind w:firstLineChars="50" w:firstLine="90"/>
              <w:jc w:val="center"/>
              <w:rPr>
                <w:rFonts w:ascii="宋体" w:hAnsi="宋体"/>
                <w:color w:val="000000" w:themeColor="text1"/>
                <w:sz w:val="18"/>
                <w:szCs w:val="18"/>
              </w:rPr>
            </w:pPr>
            <w:r w:rsidRPr="00495683">
              <w:rPr>
                <w:rFonts w:ascii="宋体" w:hAnsi="宋体" w:hint="eastAsia"/>
                <w:color w:val="000000" w:themeColor="text1"/>
                <w:sz w:val="18"/>
                <w:szCs w:val="18"/>
              </w:rPr>
              <w:t>董事</w:t>
            </w:r>
          </w:p>
        </w:tc>
        <w:tc>
          <w:tcPr>
            <w:tcW w:w="38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olor w:val="000000" w:themeColor="text1"/>
                <w:sz w:val="18"/>
                <w:szCs w:val="18"/>
              </w:rPr>
            </w:pPr>
            <w:r w:rsidRPr="00495683">
              <w:rPr>
                <w:rFonts w:ascii="宋体" w:hAnsi="宋体" w:hint="eastAsia"/>
                <w:color w:val="000000" w:themeColor="text1"/>
                <w:sz w:val="18"/>
                <w:szCs w:val="18"/>
              </w:rPr>
              <w:t>何成松</w:t>
            </w:r>
          </w:p>
        </w:tc>
        <w:tc>
          <w:tcPr>
            <w:tcW w:w="27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olor w:val="000000" w:themeColor="text1"/>
                <w:sz w:val="18"/>
                <w:szCs w:val="18"/>
              </w:rPr>
            </w:pPr>
            <w:r w:rsidRPr="00495683">
              <w:rPr>
                <w:rFonts w:ascii="宋体" w:hAnsi="宋体" w:hint="eastAsia"/>
                <w:color w:val="000000" w:themeColor="text1"/>
                <w:sz w:val="18"/>
                <w:szCs w:val="18"/>
              </w:rPr>
              <w:t>男</w:t>
            </w:r>
          </w:p>
        </w:tc>
        <w:tc>
          <w:tcPr>
            <w:tcW w:w="442"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1968.8</w:t>
            </w:r>
          </w:p>
        </w:tc>
        <w:tc>
          <w:tcPr>
            <w:tcW w:w="4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本科</w:t>
            </w:r>
          </w:p>
        </w:tc>
        <w:tc>
          <w:tcPr>
            <w:tcW w:w="187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海宁德商村镇银行副行长</w:t>
            </w:r>
          </w:p>
        </w:tc>
        <w:tc>
          <w:tcPr>
            <w:tcW w:w="443" w:type="pct"/>
            <w:tcBorders>
              <w:top w:val="outset" w:sz="6" w:space="0" w:color="auto"/>
              <w:left w:val="outset" w:sz="6" w:space="0" w:color="auto"/>
              <w:bottom w:val="outset" w:sz="6" w:space="0" w:color="auto"/>
              <w:right w:val="outset" w:sz="6" w:space="0" w:color="auto"/>
            </w:tcBorders>
            <w:vAlign w:val="center"/>
          </w:tcPr>
          <w:p w:rsidR="003B6511" w:rsidRPr="00495683" w:rsidRDefault="008104E6" w:rsidP="00333C4F">
            <w:pPr>
              <w:jc w:val="center"/>
              <w:rPr>
                <w:rFonts w:ascii="ˎ̥" w:hAnsi="ˎ̥" w:cs="Tahoma" w:hint="eastAsia"/>
                <w:color w:val="000000" w:themeColor="text1"/>
                <w:kern w:val="0"/>
                <w:sz w:val="18"/>
                <w:szCs w:val="18"/>
              </w:rPr>
            </w:pPr>
            <w:r>
              <w:rPr>
                <w:rFonts w:ascii="ˎ̥" w:hAnsi="ˎ̥" w:cs="Tahoma" w:hint="eastAsia"/>
                <w:color w:val="000000" w:themeColor="text1"/>
                <w:kern w:val="0"/>
                <w:sz w:val="18"/>
                <w:szCs w:val="18"/>
              </w:rPr>
              <w:t>是</w:t>
            </w:r>
          </w:p>
        </w:tc>
        <w:tc>
          <w:tcPr>
            <w:tcW w:w="625" w:type="pct"/>
            <w:tcBorders>
              <w:top w:val="outset" w:sz="6" w:space="0" w:color="auto"/>
              <w:left w:val="outset" w:sz="6" w:space="0" w:color="auto"/>
              <w:bottom w:val="outset" w:sz="6" w:space="0" w:color="auto"/>
              <w:right w:val="outset" w:sz="6" w:space="0" w:color="auto"/>
            </w:tcBorders>
            <w:vAlign w:val="center"/>
          </w:tcPr>
          <w:p w:rsidR="003B6511" w:rsidRPr="008104E6" w:rsidRDefault="008104E6" w:rsidP="00333C4F">
            <w:pPr>
              <w:jc w:val="center"/>
              <w:rPr>
                <w:rFonts w:ascii="ˎ̥" w:hAnsi="ˎ̥" w:cs="Tahoma" w:hint="eastAsia"/>
                <w:color w:val="000000" w:themeColor="text1"/>
                <w:kern w:val="0"/>
                <w:sz w:val="18"/>
                <w:szCs w:val="18"/>
              </w:rPr>
            </w:pPr>
            <w:r w:rsidRPr="008104E6">
              <w:rPr>
                <w:rFonts w:ascii="ˎ̥" w:hAnsi="ˎ̥" w:cs="Tahoma" w:hint="eastAsia"/>
                <w:color w:val="000000" w:themeColor="text1"/>
                <w:kern w:val="0"/>
                <w:sz w:val="18"/>
                <w:szCs w:val="18"/>
              </w:rPr>
              <w:t>8750</w:t>
            </w:r>
          </w:p>
        </w:tc>
      </w:tr>
      <w:tr w:rsidR="003B6511" w:rsidRPr="00495683" w:rsidTr="008104E6">
        <w:trPr>
          <w:trHeight w:val="77"/>
          <w:tblCellSpacing w:w="0" w:type="dxa"/>
        </w:trPr>
        <w:tc>
          <w:tcPr>
            <w:tcW w:w="452"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ind w:firstLineChars="50" w:firstLine="90"/>
              <w:jc w:val="center"/>
              <w:rPr>
                <w:rFonts w:ascii="宋体" w:hAnsi="宋体"/>
                <w:color w:val="000000" w:themeColor="text1"/>
                <w:sz w:val="18"/>
                <w:szCs w:val="18"/>
              </w:rPr>
            </w:pPr>
            <w:r w:rsidRPr="00495683">
              <w:rPr>
                <w:rFonts w:ascii="宋体" w:hAnsi="宋体" w:hint="eastAsia"/>
                <w:color w:val="000000" w:themeColor="text1"/>
                <w:sz w:val="18"/>
                <w:szCs w:val="18"/>
              </w:rPr>
              <w:t>董事</w:t>
            </w:r>
          </w:p>
        </w:tc>
        <w:tc>
          <w:tcPr>
            <w:tcW w:w="38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olor w:val="000000" w:themeColor="text1"/>
                <w:sz w:val="18"/>
                <w:szCs w:val="18"/>
              </w:rPr>
            </w:pPr>
            <w:r w:rsidRPr="00495683">
              <w:rPr>
                <w:rFonts w:ascii="宋体" w:hAnsi="宋体" w:hint="eastAsia"/>
                <w:color w:val="000000" w:themeColor="text1"/>
                <w:sz w:val="18"/>
                <w:szCs w:val="18"/>
              </w:rPr>
              <w:t>黄根夫</w:t>
            </w:r>
          </w:p>
        </w:tc>
        <w:tc>
          <w:tcPr>
            <w:tcW w:w="27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olor w:val="000000" w:themeColor="text1"/>
                <w:sz w:val="18"/>
                <w:szCs w:val="18"/>
              </w:rPr>
            </w:pPr>
            <w:r w:rsidRPr="00495683">
              <w:rPr>
                <w:rFonts w:ascii="宋体" w:hAnsi="宋体" w:hint="eastAsia"/>
                <w:color w:val="000000" w:themeColor="text1"/>
                <w:sz w:val="18"/>
                <w:szCs w:val="18"/>
              </w:rPr>
              <w:t>男</w:t>
            </w:r>
          </w:p>
        </w:tc>
        <w:tc>
          <w:tcPr>
            <w:tcW w:w="442"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1969.8</w:t>
            </w:r>
          </w:p>
        </w:tc>
        <w:tc>
          <w:tcPr>
            <w:tcW w:w="4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初中</w:t>
            </w:r>
          </w:p>
        </w:tc>
        <w:tc>
          <w:tcPr>
            <w:tcW w:w="187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s="Tahoma"/>
                <w:color w:val="000000" w:themeColor="text1"/>
                <w:kern w:val="0"/>
                <w:sz w:val="18"/>
                <w:szCs w:val="18"/>
              </w:rPr>
            </w:pPr>
            <w:r w:rsidRPr="00495683">
              <w:rPr>
                <w:rFonts w:ascii="宋体" w:hAnsi="宋体" w:cs="Tahoma" w:hint="eastAsia"/>
                <w:color w:val="000000" w:themeColor="text1"/>
                <w:kern w:val="0"/>
                <w:sz w:val="18"/>
                <w:szCs w:val="18"/>
              </w:rPr>
              <w:t>海宁市富豪达经编有限公司副总经理</w:t>
            </w:r>
          </w:p>
        </w:tc>
        <w:tc>
          <w:tcPr>
            <w:tcW w:w="443" w:type="pct"/>
            <w:tcBorders>
              <w:top w:val="outset" w:sz="6" w:space="0" w:color="auto"/>
              <w:left w:val="outset" w:sz="6" w:space="0" w:color="auto"/>
              <w:bottom w:val="outset" w:sz="6" w:space="0" w:color="auto"/>
              <w:right w:val="outset" w:sz="6" w:space="0" w:color="auto"/>
            </w:tcBorders>
            <w:vAlign w:val="center"/>
          </w:tcPr>
          <w:p w:rsidR="003B6511" w:rsidRPr="00495683" w:rsidRDefault="008104E6" w:rsidP="00333C4F">
            <w:pPr>
              <w:jc w:val="center"/>
              <w:rPr>
                <w:rFonts w:ascii="ˎ̥" w:hAnsi="ˎ̥" w:cs="Tahoma" w:hint="eastAsia"/>
                <w:color w:val="000000" w:themeColor="text1"/>
                <w:kern w:val="0"/>
                <w:sz w:val="18"/>
                <w:szCs w:val="18"/>
              </w:rPr>
            </w:pPr>
            <w:r>
              <w:rPr>
                <w:rFonts w:ascii="ˎ̥" w:hAnsi="ˎ̥" w:cs="Tahoma" w:hint="eastAsia"/>
                <w:color w:val="000000" w:themeColor="text1"/>
                <w:kern w:val="0"/>
                <w:sz w:val="18"/>
                <w:szCs w:val="18"/>
              </w:rPr>
              <w:t>否</w:t>
            </w:r>
          </w:p>
        </w:tc>
        <w:tc>
          <w:tcPr>
            <w:tcW w:w="625" w:type="pct"/>
            <w:tcBorders>
              <w:top w:val="outset" w:sz="6" w:space="0" w:color="auto"/>
              <w:left w:val="outset" w:sz="6" w:space="0" w:color="auto"/>
              <w:bottom w:val="outset" w:sz="6" w:space="0" w:color="auto"/>
              <w:right w:val="outset" w:sz="6" w:space="0" w:color="auto"/>
            </w:tcBorders>
            <w:vAlign w:val="center"/>
          </w:tcPr>
          <w:p w:rsidR="003B6511" w:rsidRPr="008104E6" w:rsidRDefault="008104E6" w:rsidP="00333C4F">
            <w:pPr>
              <w:jc w:val="center"/>
              <w:rPr>
                <w:rFonts w:ascii="ˎ̥" w:hAnsi="ˎ̥" w:cs="Tahoma" w:hint="eastAsia"/>
                <w:color w:val="000000" w:themeColor="text1"/>
                <w:kern w:val="0"/>
                <w:sz w:val="18"/>
                <w:szCs w:val="18"/>
              </w:rPr>
            </w:pPr>
            <w:r w:rsidRPr="008104E6">
              <w:rPr>
                <w:rFonts w:ascii="ˎ̥" w:hAnsi="ˎ̥" w:cs="Tahoma" w:hint="eastAsia"/>
                <w:color w:val="000000" w:themeColor="text1"/>
                <w:kern w:val="0"/>
                <w:sz w:val="18"/>
                <w:szCs w:val="18"/>
              </w:rPr>
              <w:t>2100</w:t>
            </w:r>
          </w:p>
        </w:tc>
      </w:tr>
      <w:tr w:rsidR="003B6511" w:rsidRPr="00495683" w:rsidTr="008104E6">
        <w:trPr>
          <w:trHeight w:val="65"/>
          <w:tblCellSpacing w:w="0" w:type="dxa"/>
        </w:trPr>
        <w:tc>
          <w:tcPr>
            <w:tcW w:w="452"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ind w:firstLineChars="50" w:firstLine="90"/>
              <w:jc w:val="center"/>
              <w:rPr>
                <w:rFonts w:ascii="宋体" w:hAnsi="宋体"/>
                <w:color w:val="000000" w:themeColor="text1"/>
                <w:sz w:val="18"/>
                <w:szCs w:val="18"/>
              </w:rPr>
            </w:pPr>
            <w:r w:rsidRPr="00495683">
              <w:rPr>
                <w:rFonts w:ascii="宋体" w:hAnsi="宋体" w:hint="eastAsia"/>
                <w:color w:val="000000" w:themeColor="text1"/>
                <w:sz w:val="18"/>
                <w:szCs w:val="18"/>
              </w:rPr>
              <w:t>董事</w:t>
            </w:r>
          </w:p>
        </w:tc>
        <w:tc>
          <w:tcPr>
            <w:tcW w:w="38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olor w:val="000000" w:themeColor="text1"/>
                <w:sz w:val="18"/>
                <w:szCs w:val="18"/>
              </w:rPr>
            </w:pPr>
            <w:r w:rsidRPr="00495683">
              <w:rPr>
                <w:rFonts w:ascii="宋体" w:hAnsi="宋体" w:hint="eastAsia"/>
                <w:color w:val="000000" w:themeColor="text1"/>
                <w:sz w:val="18"/>
                <w:szCs w:val="18"/>
              </w:rPr>
              <w:t>姚建华</w:t>
            </w:r>
          </w:p>
        </w:tc>
        <w:tc>
          <w:tcPr>
            <w:tcW w:w="27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olor w:val="000000" w:themeColor="text1"/>
                <w:sz w:val="18"/>
                <w:szCs w:val="18"/>
              </w:rPr>
            </w:pPr>
            <w:r w:rsidRPr="00495683">
              <w:rPr>
                <w:rFonts w:ascii="宋体" w:hAnsi="宋体" w:hint="eastAsia"/>
                <w:color w:val="000000" w:themeColor="text1"/>
                <w:sz w:val="18"/>
                <w:szCs w:val="18"/>
              </w:rPr>
              <w:t>男</w:t>
            </w:r>
          </w:p>
        </w:tc>
        <w:tc>
          <w:tcPr>
            <w:tcW w:w="442"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1968.10</w:t>
            </w:r>
          </w:p>
        </w:tc>
        <w:tc>
          <w:tcPr>
            <w:tcW w:w="49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大专</w:t>
            </w:r>
          </w:p>
        </w:tc>
        <w:tc>
          <w:tcPr>
            <w:tcW w:w="187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s="Tahoma"/>
                <w:color w:val="000000" w:themeColor="text1"/>
                <w:kern w:val="0"/>
                <w:sz w:val="18"/>
                <w:szCs w:val="18"/>
              </w:rPr>
            </w:pPr>
            <w:r w:rsidRPr="00495683">
              <w:rPr>
                <w:rFonts w:ascii="宋体" w:hAnsi="宋体" w:cs="Tahoma" w:hint="eastAsia"/>
                <w:color w:val="000000" w:themeColor="text1"/>
                <w:kern w:val="0"/>
                <w:sz w:val="18"/>
                <w:szCs w:val="18"/>
              </w:rPr>
              <w:t>德清县中能热电有限公司董事长兼总经理</w:t>
            </w:r>
          </w:p>
        </w:tc>
        <w:tc>
          <w:tcPr>
            <w:tcW w:w="443" w:type="pct"/>
            <w:tcBorders>
              <w:top w:val="outset" w:sz="6" w:space="0" w:color="auto"/>
              <w:left w:val="outset" w:sz="6" w:space="0" w:color="auto"/>
              <w:bottom w:val="outset" w:sz="6" w:space="0" w:color="auto"/>
              <w:right w:val="outset" w:sz="6" w:space="0" w:color="auto"/>
            </w:tcBorders>
            <w:vAlign w:val="center"/>
          </w:tcPr>
          <w:p w:rsidR="003B6511" w:rsidRPr="00495683" w:rsidRDefault="008104E6" w:rsidP="00333C4F">
            <w:pPr>
              <w:jc w:val="center"/>
              <w:rPr>
                <w:rFonts w:ascii="ˎ̥" w:hAnsi="ˎ̥" w:cs="Tahoma" w:hint="eastAsia"/>
                <w:color w:val="000000" w:themeColor="text1"/>
                <w:kern w:val="0"/>
                <w:sz w:val="18"/>
                <w:szCs w:val="18"/>
              </w:rPr>
            </w:pPr>
            <w:r>
              <w:rPr>
                <w:rFonts w:ascii="ˎ̥" w:hAnsi="ˎ̥" w:cs="Tahoma" w:hint="eastAsia"/>
                <w:color w:val="000000" w:themeColor="text1"/>
                <w:kern w:val="0"/>
                <w:sz w:val="18"/>
                <w:szCs w:val="18"/>
              </w:rPr>
              <w:t>否</w:t>
            </w:r>
          </w:p>
        </w:tc>
        <w:tc>
          <w:tcPr>
            <w:tcW w:w="625" w:type="pct"/>
            <w:tcBorders>
              <w:top w:val="outset" w:sz="6" w:space="0" w:color="auto"/>
              <w:left w:val="outset" w:sz="6" w:space="0" w:color="auto"/>
              <w:bottom w:val="outset" w:sz="6" w:space="0" w:color="auto"/>
              <w:right w:val="outset" w:sz="6" w:space="0" w:color="auto"/>
            </w:tcBorders>
            <w:vAlign w:val="center"/>
          </w:tcPr>
          <w:p w:rsidR="003B6511" w:rsidRPr="008104E6" w:rsidRDefault="008104E6" w:rsidP="00333C4F">
            <w:pPr>
              <w:jc w:val="center"/>
              <w:rPr>
                <w:color w:val="000000" w:themeColor="text1"/>
                <w:sz w:val="18"/>
                <w:szCs w:val="18"/>
              </w:rPr>
            </w:pPr>
            <w:r w:rsidRPr="008104E6">
              <w:rPr>
                <w:rFonts w:hint="eastAsia"/>
                <w:color w:val="000000" w:themeColor="text1"/>
                <w:sz w:val="18"/>
                <w:szCs w:val="18"/>
              </w:rPr>
              <w:t>950</w:t>
            </w:r>
          </w:p>
        </w:tc>
      </w:tr>
    </w:tbl>
    <w:p w:rsidR="003B6511" w:rsidRPr="00B65EC5" w:rsidRDefault="003B6511" w:rsidP="003B6511">
      <w:pPr>
        <w:spacing w:line="560" w:lineRule="exact"/>
        <w:ind w:firstLineChars="200" w:firstLine="602"/>
        <w:rPr>
          <w:rFonts w:ascii="楷体_GB2312" w:eastAsia="楷体_GB2312" w:hAnsi="ˎ̥" w:cs="Tahoma" w:hint="eastAsia"/>
          <w:b/>
          <w:color w:val="000000" w:themeColor="text1"/>
          <w:kern w:val="0"/>
          <w:sz w:val="30"/>
          <w:szCs w:val="30"/>
        </w:rPr>
      </w:pPr>
      <w:r w:rsidRPr="00B65EC5">
        <w:rPr>
          <w:rFonts w:ascii="楷体_GB2312" w:eastAsia="楷体_GB2312" w:hAnsi="ˎ̥" w:cs="Tahoma" w:hint="eastAsia"/>
          <w:b/>
          <w:color w:val="000000" w:themeColor="text1"/>
          <w:kern w:val="0"/>
          <w:sz w:val="30"/>
          <w:szCs w:val="30"/>
        </w:rPr>
        <w:t>（二）监事</w:t>
      </w:r>
    </w:p>
    <w:tbl>
      <w:tblPr>
        <w:tblW w:w="4998"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702"/>
        <w:gridCol w:w="788"/>
        <w:gridCol w:w="566"/>
        <w:gridCol w:w="804"/>
        <w:gridCol w:w="1077"/>
        <w:gridCol w:w="3631"/>
        <w:gridCol w:w="490"/>
        <w:gridCol w:w="812"/>
      </w:tblGrid>
      <w:tr w:rsidR="003B6511" w:rsidRPr="00495683" w:rsidTr="00B528D0">
        <w:trPr>
          <w:trHeight w:val="50"/>
          <w:tblCellSpacing w:w="0" w:type="dxa"/>
        </w:trPr>
        <w:tc>
          <w:tcPr>
            <w:tcW w:w="39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widowControl/>
              <w:jc w:val="center"/>
              <w:rPr>
                <w:rFonts w:ascii="ˎ̥" w:hAnsi="ˎ̥" w:cs="Tahoma" w:hint="eastAsia"/>
                <w:color w:val="000000" w:themeColor="text1"/>
                <w:kern w:val="0"/>
                <w:sz w:val="20"/>
                <w:szCs w:val="20"/>
              </w:rPr>
            </w:pPr>
            <w:r w:rsidRPr="00495683">
              <w:rPr>
                <w:rFonts w:ascii="ˎ̥" w:hAnsi="ˎ̥" w:cs="Tahoma" w:hint="eastAsia"/>
                <w:color w:val="000000" w:themeColor="text1"/>
                <w:kern w:val="0"/>
                <w:sz w:val="20"/>
                <w:szCs w:val="20"/>
              </w:rPr>
              <w:lastRenderedPageBreak/>
              <w:t>职务</w:t>
            </w:r>
          </w:p>
        </w:tc>
        <w:tc>
          <w:tcPr>
            <w:tcW w:w="444"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widowControl/>
              <w:jc w:val="center"/>
              <w:rPr>
                <w:rFonts w:ascii="ˎ̥" w:hAnsi="ˎ̥" w:cs="Tahoma" w:hint="eastAsia"/>
                <w:color w:val="000000" w:themeColor="text1"/>
                <w:kern w:val="0"/>
                <w:sz w:val="20"/>
                <w:szCs w:val="20"/>
              </w:rPr>
            </w:pPr>
            <w:r w:rsidRPr="00495683">
              <w:rPr>
                <w:rFonts w:ascii="ˎ̥" w:hAnsi="ˎ̥" w:cs="Tahoma" w:hint="eastAsia"/>
                <w:color w:val="000000" w:themeColor="text1"/>
                <w:kern w:val="0"/>
                <w:sz w:val="20"/>
                <w:szCs w:val="20"/>
              </w:rPr>
              <w:t>姓名</w:t>
            </w:r>
          </w:p>
        </w:tc>
        <w:tc>
          <w:tcPr>
            <w:tcW w:w="31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widowControl/>
              <w:jc w:val="center"/>
              <w:rPr>
                <w:rFonts w:ascii="ˎ̥" w:hAnsi="ˎ̥" w:cs="Tahoma" w:hint="eastAsia"/>
                <w:color w:val="000000" w:themeColor="text1"/>
                <w:kern w:val="0"/>
                <w:sz w:val="20"/>
                <w:szCs w:val="20"/>
              </w:rPr>
            </w:pPr>
            <w:r w:rsidRPr="00495683">
              <w:rPr>
                <w:rFonts w:ascii="ˎ̥" w:hAnsi="ˎ̥" w:cs="Tahoma" w:hint="eastAsia"/>
                <w:color w:val="000000" w:themeColor="text1"/>
                <w:kern w:val="0"/>
                <w:sz w:val="20"/>
                <w:szCs w:val="20"/>
              </w:rPr>
              <w:t>性别</w:t>
            </w:r>
          </w:p>
        </w:tc>
        <w:tc>
          <w:tcPr>
            <w:tcW w:w="453"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widowControl/>
              <w:jc w:val="center"/>
              <w:rPr>
                <w:rFonts w:ascii="ˎ̥" w:hAnsi="ˎ̥" w:cs="Tahoma" w:hint="eastAsia"/>
                <w:color w:val="000000" w:themeColor="text1"/>
                <w:kern w:val="0"/>
                <w:sz w:val="20"/>
                <w:szCs w:val="20"/>
              </w:rPr>
            </w:pPr>
            <w:r w:rsidRPr="00495683">
              <w:rPr>
                <w:rFonts w:ascii="ˎ̥" w:hAnsi="ˎ̥" w:cs="Tahoma" w:hint="eastAsia"/>
                <w:color w:val="000000" w:themeColor="text1"/>
                <w:kern w:val="0"/>
                <w:sz w:val="20"/>
                <w:szCs w:val="20"/>
              </w:rPr>
              <w:t>出生年月</w:t>
            </w:r>
          </w:p>
        </w:tc>
        <w:tc>
          <w:tcPr>
            <w:tcW w:w="60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widowControl/>
              <w:jc w:val="center"/>
              <w:rPr>
                <w:rFonts w:ascii="ˎ̥" w:hAnsi="ˎ̥" w:cs="Tahoma" w:hint="eastAsia"/>
                <w:color w:val="000000" w:themeColor="text1"/>
                <w:kern w:val="0"/>
                <w:sz w:val="20"/>
                <w:szCs w:val="20"/>
              </w:rPr>
            </w:pPr>
            <w:r w:rsidRPr="00495683">
              <w:rPr>
                <w:rFonts w:ascii="ˎ̥" w:hAnsi="ˎ̥" w:cs="Tahoma" w:hint="eastAsia"/>
                <w:color w:val="000000" w:themeColor="text1"/>
                <w:kern w:val="0"/>
                <w:sz w:val="20"/>
                <w:szCs w:val="20"/>
              </w:rPr>
              <w:t>学历</w:t>
            </w:r>
          </w:p>
        </w:tc>
        <w:tc>
          <w:tcPr>
            <w:tcW w:w="204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widowControl/>
              <w:jc w:val="center"/>
              <w:rPr>
                <w:rFonts w:ascii="ˎ̥" w:hAnsi="ˎ̥" w:cs="Tahoma" w:hint="eastAsia"/>
                <w:color w:val="000000" w:themeColor="text1"/>
                <w:kern w:val="0"/>
                <w:sz w:val="20"/>
                <w:szCs w:val="20"/>
              </w:rPr>
            </w:pPr>
            <w:r w:rsidRPr="00495683">
              <w:rPr>
                <w:rFonts w:ascii="ˎ̥" w:hAnsi="ˎ̥" w:cs="Tahoma" w:hint="eastAsia"/>
                <w:color w:val="000000" w:themeColor="text1"/>
                <w:kern w:val="0"/>
                <w:sz w:val="20"/>
                <w:szCs w:val="20"/>
              </w:rPr>
              <w:t>任职单位及职务</w:t>
            </w:r>
          </w:p>
        </w:tc>
        <w:tc>
          <w:tcPr>
            <w:tcW w:w="276" w:type="pct"/>
            <w:tcBorders>
              <w:top w:val="outset" w:sz="6" w:space="0" w:color="auto"/>
              <w:left w:val="outset" w:sz="6" w:space="0" w:color="auto"/>
              <w:bottom w:val="outset" w:sz="6" w:space="0" w:color="auto"/>
              <w:right w:val="outset" w:sz="6" w:space="0" w:color="auto"/>
            </w:tcBorders>
            <w:vAlign w:val="center"/>
          </w:tcPr>
          <w:p w:rsidR="003B6511" w:rsidRPr="00495683" w:rsidRDefault="008104E6" w:rsidP="00333C4F">
            <w:pPr>
              <w:widowControl/>
              <w:jc w:val="center"/>
              <w:rPr>
                <w:rFonts w:ascii="ˎ̥" w:hAnsi="ˎ̥" w:cs="Tahoma" w:hint="eastAsia"/>
                <w:color w:val="000000" w:themeColor="text1"/>
                <w:kern w:val="0"/>
                <w:sz w:val="20"/>
                <w:szCs w:val="20"/>
              </w:rPr>
            </w:pPr>
            <w:r>
              <w:rPr>
                <w:rFonts w:ascii="ˎ̥" w:hAnsi="ˎ̥" w:cs="Tahoma" w:hint="eastAsia"/>
                <w:color w:val="000000" w:themeColor="text1"/>
                <w:kern w:val="0"/>
                <w:sz w:val="20"/>
                <w:szCs w:val="20"/>
              </w:rPr>
              <w:t>是否</w:t>
            </w:r>
            <w:r w:rsidR="003B6511" w:rsidRPr="00495683">
              <w:rPr>
                <w:rFonts w:ascii="ˎ̥" w:hAnsi="ˎ̥" w:cs="Tahoma" w:hint="eastAsia"/>
                <w:color w:val="000000" w:themeColor="text1"/>
                <w:kern w:val="0"/>
                <w:sz w:val="20"/>
                <w:szCs w:val="20"/>
              </w:rPr>
              <w:t>领取薪酬</w:t>
            </w:r>
          </w:p>
        </w:tc>
        <w:tc>
          <w:tcPr>
            <w:tcW w:w="458" w:type="pct"/>
            <w:tcBorders>
              <w:top w:val="outset" w:sz="6" w:space="0" w:color="auto"/>
              <w:left w:val="outset" w:sz="6" w:space="0" w:color="auto"/>
              <w:bottom w:val="outset" w:sz="6" w:space="0" w:color="auto"/>
              <w:right w:val="outset" w:sz="6" w:space="0" w:color="auto"/>
            </w:tcBorders>
            <w:vAlign w:val="center"/>
          </w:tcPr>
          <w:p w:rsidR="003B6511" w:rsidRPr="00495683" w:rsidRDefault="008104E6" w:rsidP="00333C4F">
            <w:pPr>
              <w:widowControl/>
              <w:jc w:val="center"/>
              <w:rPr>
                <w:rFonts w:ascii="ˎ̥" w:hAnsi="ˎ̥" w:cs="Tahoma" w:hint="eastAsia"/>
                <w:color w:val="000000" w:themeColor="text1"/>
                <w:kern w:val="0"/>
                <w:sz w:val="20"/>
                <w:szCs w:val="20"/>
              </w:rPr>
            </w:pPr>
            <w:r>
              <w:rPr>
                <w:rFonts w:ascii="ˎ̥" w:hAnsi="ˎ̥" w:cs="Tahoma" w:hint="eastAsia"/>
                <w:color w:val="000000" w:themeColor="text1"/>
                <w:kern w:val="0"/>
                <w:sz w:val="20"/>
                <w:szCs w:val="20"/>
              </w:rPr>
              <w:t>派出机构</w:t>
            </w:r>
            <w:r w:rsidR="003B6511" w:rsidRPr="00495683">
              <w:rPr>
                <w:rFonts w:ascii="ˎ̥" w:hAnsi="ˎ̥" w:cs="Tahoma" w:hint="eastAsia"/>
                <w:color w:val="000000" w:themeColor="text1"/>
                <w:kern w:val="0"/>
                <w:sz w:val="20"/>
                <w:szCs w:val="20"/>
              </w:rPr>
              <w:t>持有股份（</w:t>
            </w:r>
            <w:r>
              <w:rPr>
                <w:rFonts w:ascii="ˎ̥" w:hAnsi="ˎ̥" w:cs="Tahoma" w:hint="eastAsia"/>
                <w:color w:val="000000" w:themeColor="text1"/>
                <w:kern w:val="0"/>
                <w:sz w:val="20"/>
                <w:szCs w:val="20"/>
              </w:rPr>
              <w:t>万</w:t>
            </w:r>
            <w:r w:rsidR="003B6511" w:rsidRPr="00495683">
              <w:rPr>
                <w:rFonts w:ascii="ˎ̥" w:hAnsi="ˎ̥" w:cs="Tahoma" w:hint="eastAsia"/>
                <w:color w:val="000000" w:themeColor="text1"/>
                <w:kern w:val="0"/>
                <w:sz w:val="20"/>
                <w:szCs w:val="20"/>
              </w:rPr>
              <w:t>股）</w:t>
            </w:r>
          </w:p>
        </w:tc>
      </w:tr>
      <w:tr w:rsidR="003B6511" w:rsidRPr="008104E6" w:rsidTr="008104E6">
        <w:trPr>
          <w:trHeight w:val="65"/>
          <w:tblCellSpacing w:w="0" w:type="dxa"/>
        </w:trPr>
        <w:tc>
          <w:tcPr>
            <w:tcW w:w="39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olor w:val="000000" w:themeColor="text1"/>
                <w:sz w:val="20"/>
                <w:szCs w:val="20"/>
              </w:rPr>
            </w:pPr>
            <w:r w:rsidRPr="00495683">
              <w:rPr>
                <w:rFonts w:ascii="宋体" w:hAnsi="宋体" w:hint="eastAsia"/>
                <w:color w:val="000000" w:themeColor="text1"/>
                <w:sz w:val="20"/>
                <w:szCs w:val="20"/>
              </w:rPr>
              <w:t>监事长</w:t>
            </w:r>
          </w:p>
        </w:tc>
        <w:tc>
          <w:tcPr>
            <w:tcW w:w="444"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olor w:val="000000" w:themeColor="text1"/>
                <w:sz w:val="20"/>
                <w:szCs w:val="20"/>
              </w:rPr>
            </w:pPr>
            <w:r w:rsidRPr="00495683">
              <w:rPr>
                <w:rFonts w:ascii="宋体" w:hAnsi="宋体" w:hint="eastAsia"/>
                <w:color w:val="000000" w:themeColor="text1"/>
                <w:sz w:val="20"/>
                <w:szCs w:val="20"/>
              </w:rPr>
              <w:t>杨林</w:t>
            </w:r>
          </w:p>
        </w:tc>
        <w:tc>
          <w:tcPr>
            <w:tcW w:w="31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olor w:val="000000" w:themeColor="text1"/>
                <w:sz w:val="20"/>
                <w:szCs w:val="20"/>
              </w:rPr>
            </w:pPr>
            <w:r w:rsidRPr="00495683">
              <w:rPr>
                <w:rFonts w:ascii="宋体" w:hAnsi="宋体" w:hint="eastAsia"/>
                <w:color w:val="000000" w:themeColor="text1"/>
                <w:sz w:val="20"/>
                <w:szCs w:val="20"/>
              </w:rPr>
              <w:t>男</w:t>
            </w:r>
          </w:p>
        </w:tc>
        <w:tc>
          <w:tcPr>
            <w:tcW w:w="453"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20"/>
                <w:szCs w:val="20"/>
              </w:rPr>
            </w:pPr>
            <w:r w:rsidRPr="00495683">
              <w:rPr>
                <w:rFonts w:ascii="ˎ̥" w:hAnsi="ˎ̥" w:cs="Tahoma" w:hint="eastAsia"/>
                <w:color w:val="000000" w:themeColor="text1"/>
                <w:kern w:val="0"/>
                <w:sz w:val="20"/>
                <w:szCs w:val="20"/>
              </w:rPr>
              <w:t>1968.7</w:t>
            </w:r>
          </w:p>
        </w:tc>
        <w:tc>
          <w:tcPr>
            <w:tcW w:w="60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20"/>
                <w:szCs w:val="20"/>
              </w:rPr>
            </w:pPr>
            <w:r w:rsidRPr="00495683">
              <w:rPr>
                <w:rFonts w:ascii="ˎ̥" w:hAnsi="ˎ̥" w:cs="Tahoma" w:hint="eastAsia"/>
                <w:color w:val="000000" w:themeColor="text1"/>
                <w:kern w:val="0"/>
                <w:sz w:val="20"/>
                <w:szCs w:val="20"/>
              </w:rPr>
              <w:t>本科</w:t>
            </w:r>
          </w:p>
        </w:tc>
        <w:tc>
          <w:tcPr>
            <w:tcW w:w="204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德清农商银行村镇银行管理部业务管理科科员</w:t>
            </w:r>
          </w:p>
        </w:tc>
        <w:tc>
          <w:tcPr>
            <w:tcW w:w="276" w:type="pct"/>
            <w:tcBorders>
              <w:top w:val="outset" w:sz="6" w:space="0" w:color="auto"/>
              <w:left w:val="outset" w:sz="6" w:space="0" w:color="auto"/>
              <w:bottom w:val="outset" w:sz="6" w:space="0" w:color="auto"/>
              <w:right w:val="outset" w:sz="6" w:space="0" w:color="auto"/>
            </w:tcBorders>
            <w:vAlign w:val="center"/>
          </w:tcPr>
          <w:p w:rsidR="003B6511" w:rsidRPr="00495683" w:rsidRDefault="008104E6" w:rsidP="00333C4F">
            <w:pPr>
              <w:jc w:val="center"/>
              <w:rPr>
                <w:rFonts w:ascii="ˎ̥" w:hAnsi="ˎ̥" w:cs="Tahoma" w:hint="eastAsia"/>
                <w:color w:val="000000" w:themeColor="text1"/>
                <w:kern w:val="0"/>
                <w:sz w:val="20"/>
                <w:szCs w:val="20"/>
              </w:rPr>
            </w:pPr>
            <w:r>
              <w:rPr>
                <w:rFonts w:ascii="ˎ̥" w:hAnsi="ˎ̥" w:cs="Tahoma" w:hint="eastAsia"/>
                <w:color w:val="000000" w:themeColor="text1"/>
                <w:kern w:val="0"/>
                <w:sz w:val="20"/>
                <w:szCs w:val="20"/>
              </w:rPr>
              <w:t>否</w:t>
            </w:r>
          </w:p>
        </w:tc>
        <w:tc>
          <w:tcPr>
            <w:tcW w:w="458" w:type="pct"/>
            <w:tcBorders>
              <w:top w:val="outset" w:sz="6" w:space="0" w:color="auto"/>
              <w:left w:val="outset" w:sz="6" w:space="0" w:color="auto"/>
              <w:bottom w:val="outset" w:sz="6" w:space="0" w:color="auto"/>
              <w:right w:val="outset" w:sz="6" w:space="0" w:color="auto"/>
            </w:tcBorders>
            <w:vAlign w:val="center"/>
          </w:tcPr>
          <w:p w:rsidR="003B6511" w:rsidRPr="008104E6" w:rsidRDefault="008104E6" w:rsidP="00333C4F">
            <w:pPr>
              <w:jc w:val="center"/>
              <w:rPr>
                <w:rFonts w:ascii="ˎ̥" w:hAnsi="ˎ̥" w:cs="Tahoma" w:hint="eastAsia"/>
                <w:color w:val="000000" w:themeColor="text1"/>
                <w:kern w:val="0"/>
                <w:sz w:val="18"/>
                <w:szCs w:val="18"/>
              </w:rPr>
            </w:pPr>
            <w:r w:rsidRPr="008104E6">
              <w:rPr>
                <w:rFonts w:ascii="ˎ̥" w:hAnsi="ˎ̥" w:cs="Tahoma" w:hint="eastAsia"/>
                <w:color w:val="000000" w:themeColor="text1"/>
                <w:kern w:val="0"/>
                <w:sz w:val="18"/>
                <w:szCs w:val="18"/>
              </w:rPr>
              <w:t>8750</w:t>
            </w:r>
          </w:p>
        </w:tc>
      </w:tr>
      <w:tr w:rsidR="003B6511" w:rsidRPr="008104E6" w:rsidTr="008104E6">
        <w:trPr>
          <w:trHeight w:val="65"/>
          <w:tblCellSpacing w:w="0" w:type="dxa"/>
        </w:trPr>
        <w:tc>
          <w:tcPr>
            <w:tcW w:w="39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ind w:firstLineChars="50" w:firstLine="100"/>
              <w:jc w:val="center"/>
              <w:rPr>
                <w:rFonts w:ascii="宋体" w:hAnsi="宋体"/>
                <w:color w:val="000000" w:themeColor="text1"/>
                <w:sz w:val="20"/>
                <w:szCs w:val="20"/>
              </w:rPr>
            </w:pPr>
            <w:r w:rsidRPr="00495683">
              <w:rPr>
                <w:rFonts w:ascii="宋体" w:hAnsi="宋体" w:hint="eastAsia"/>
                <w:color w:val="000000" w:themeColor="text1"/>
                <w:sz w:val="20"/>
                <w:szCs w:val="20"/>
              </w:rPr>
              <w:t>监事</w:t>
            </w:r>
          </w:p>
        </w:tc>
        <w:tc>
          <w:tcPr>
            <w:tcW w:w="444"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olor w:val="000000" w:themeColor="text1"/>
                <w:sz w:val="20"/>
                <w:szCs w:val="20"/>
              </w:rPr>
            </w:pPr>
            <w:r w:rsidRPr="00495683">
              <w:rPr>
                <w:rFonts w:ascii="宋体" w:hAnsi="宋体" w:hint="eastAsia"/>
                <w:color w:val="000000" w:themeColor="text1"/>
                <w:sz w:val="20"/>
                <w:szCs w:val="20"/>
              </w:rPr>
              <w:t>陈于农</w:t>
            </w:r>
          </w:p>
        </w:tc>
        <w:tc>
          <w:tcPr>
            <w:tcW w:w="31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olor w:val="000000" w:themeColor="text1"/>
                <w:sz w:val="20"/>
                <w:szCs w:val="20"/>
              </w:rPr>
            </w:pPr>
            <w:r w:rsidRPr="00495683">
              <w:rPr>
                <w:rFonts w:ascii="宋体" w:hAnsi="宋体" w:hint="eastAsia"/>
                <w:color w:val="000000" w:themeColor="text1"/>
                <w:sz w:val="20"/>
                <w:szCs w:val="20"/>
              </w:rPr>
              <w:t>男</w:t>
            </w:r>
          </w:p>
        </w:tc>
        <w:tc>
          <w:tcPr>
            <w:tcW w:w="453"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20"/>
                <w:szCs w:val="20"/>
              </w:rPr>
            </w:pPr>
            <w:r w:rsidRPr="00495683">
              <w:rPr>
                <w:rFonts w:ascii="ˎ̥" w:hAnsi="ˎ̥" w:cs="Tahoma" w:hint="eastAsia"/>
                <w:color w:val="000000" w:themeColor="text1"/>
                <w:kern w:val="0"/>
                <w:sz w:val="20"/>
                <w:szCs w:val="20"/>
              </w:rPr>
              <w:t>1977.9</w:t>
            </w:r>
          </w:p>
        </w:tc>
        <w:tc>
          <w:tcPr>
            <w:tcW w:w="60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20"/>
                <w:szCs w:val="20"/>
              </w:rPr>
            </w:pPr>
            <w:r w:rsidRPr="00495683">
              <w:rPr>
                <w:rFonts w:ascii="ˎ̥" w:hAnsi="ˎ̥" w:cs="Tahoma" w:hint="eastAsia"/>
                <w:color w:val="000000" w:themeColor="text1"/>
                <w:kern w:val="0"/>
                <w:sz w:val="20"/>
                <w:szCs w:val="20"/>
              </w:rPr>
              <w:t>高中</w:t>
            </w:r>
          </w:p>
        </w:tc>
        <w:tc>
          <w:tcPr>
            <w:tcW w:w="204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海宁市海纳家纺有限公司总经理</w:t>
            </w:r>
          </w:p>
        </w:tc>
        <w:tc>
          <w:tcPr>
            <w:tcW w:w="276" w:type="pct"/>
            <w:tcBorders>
              <w:top w:val="outset" w:sz="6" w:space="0" w:color="auto"/>
              <w:left w:val="outset" w:sz="6" w:space="0" w:color="auto"/>
              <w:bottom w:val="outset" w:sz="6" w:space="0" w:color="auto"/>
              <w:right w:val="outset" w:sz="6" w:space="0" w:color="auto"/>
            </w:tcBorders>
            <w:vAlign w:val="center"/>
          </w:tcPr>
          <w:p w:rsidR="003B6511" w:rsidRPr="00495683" w:rsidRDefault="008104E6" w:rsidP="00333C4F">
            <w:pPr>
              <w:jc w:val="center"/>
              <w:rPr>
                <w:rFonts w:ascii="ˎ̥" w:hAnsi="ˎ̥" w:cs="Tahoma" w:hint="eastAsia"/>
                <w:color w:val="000000" w:themeColor="text1"/>
                <w:kern w:val="0"/>
                <w:sz w:val="20"/>
                <w:szCs w:val="20"/>
              </w:rPr>
            </w:pPr>
            <w:r>
              <w:rPr>
                <w:rFonts w:ascii="ˎ̥" w:hAnsi="ˎ̥" w:cs="Tahoma" w:hint="eastAsia"/>
                <w:color w:val="000000" w:themeColor="text1"/>
                <w:kern w:val="0"/>
                <w:sz w:val="20"/>
                <w:szCs w:val="20"/>
              </w:rPr>
              <w:t>否</w:t>
            </w:r>
          </w:p>
        </w:tc>
        <w:tc>
          <w:tcPr>
            <w:tcW w:w="458" w:type="pct"/>
            <w:tcBorders>
              <w:top w:val="outset" w:sz="6" w:space="0" w:color="auto"/>
              <w:left w:val="outset" w:sz="6" w:space="0" w:color="auto"/>
              <w:bottom w:val="outset" w:sz="6" w:space="0" w:color="auto"/>
              <w:right w:val="outset" w:sz="6" w:space="0" w:color="auto"/>
            </w:tcBorders>
            <w:vAlign w:val="center"/>
          </w:tcPr>
          <w:p w:rsidR="003B6511" w:rsidRPr="008104E6" w:rsidRDefault="008104E6" w:rsidP="00333C4F">
            <w:pPr>
              <w:jc w:val="center"/>
              <w:rPr>
                <w:rFonts w:ascii="ˎ̥" w:hAnsi="ˎ̥" w:cs="Tahoma" w:hint="eastAsia"/>
                <w:color w:val="000000" w:themeColor="text1"/>
                <w:kern w:val="0"/>
                <w:sz w:val="18"/>
                <w:szCs w:val="18"/>
              </w:rPr>
            </w:pPr>
            <w:r w:rsidRPr="008104E6">
              <w:rPr>
                <w:rFonts w:ascii="ˎ̥" w:hAnsi="ˎ̥" w:cs="Tahoma" w:hint="eastAsia"/>
                <w:color w:val="000000" w:themeColor="text1"/>
                <w:kern w:val="0"/>
                <w:sz w:val="18"/>
                <w:szCs w:val="18"/>
              </w:rPr>
              <w:t>2100</w:t>
            </w:r>
          </w:p>
        </w:tc>
      </w:tr>
      <w:tr w:rsidR="003B6511" w:rsidRPr="008104E6" w:rsidTr="008104E6">
        <w:trPr>
          <w:trHeight w:val="65"/>
          <w:tblCellSpacing w:w="0" w:type="dxa"/>
        </w:trPr>
        <w:tc>
          <w:tcPr>
            <w:tcW w:w="39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ind w:firstLineChars="50" w:firstLine="100"/>
              <w:jc w:val="center"/>
              <w:rPr>
                <w:rFonts w:ascii="宋体" w:hAnsi="宋体"/>
                <w:color w:val="000000" w:themeColor="text1"/>
                <w:sz w:val="20"/>
                <w:szCs w:val="20"/>
              </w:rPr>
            </w:pPr>
            <w:r w:rsidRPr="00495683">
              <w:rPr>
                <w:rFonts w:ascii="宋体" w:hAnsi="宋体" w:hint="eastAsia"/>
                <w:color w:val="000000" w:themeColor="text1"/>
                <w:sz w:val="20"/>
                <w:szCs w:val="20"/>
              </w:rPr>
              <w:t>监事</w:t>
            </w:r>
          </w:p>
        </w:tc>
        <w:tc>
          <w:tcPr>
            <w:tcW w:w="444"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olor w:val="000000" w:themeColor="text1"/>
                <w:sz w:val="20"/>
                <w:szCs w:val="20"/>
              </w:rPr>
            </w:pPr>
            <w:r w:rsidRPr="00495683">
              <w:rPr>
                <w:rFonts w:ascii="宋体" w:hAnsi="宋体" w:hint="eastAsia"/>
                <w:color w:val="000000" w:themeColor="text1"/>
                <w:sz w:val="20"/>
                <w:szCs w:val="20"/>
              </w:rPr>
              <w:t>虞林荣</w:t>
            </w:r>
          </w:p>
        </w:tc>
        <w:tc>
          <w:tcPr>
            <w:tcW w:w="31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olor w:val="000000" w:themeColor="text1"/>
                <w:sz w:val="20"/>
                <w:szCs w:val="20"/>
              </w:rPr>
            </w:pPr>
            <w:r w:rsidRPr="00495683">
              <w:rPr>
                <w:rFonts w:ascii="宋体" w:hAnsi="宋体" w:hint="eastAsia"/>
                <w:color w:val="000000" w:themeColor="text1"/>
                <w:sz w:val="20"/>
                <w:szCs w:val="20"/>
              </w:rPr>
              <w:t>男</w:t>
            </w:r>
          </w:p>
        </w:tc>
        <w:tc>
          <w:tcPr>
            <w:tcW w:w="453"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20"/>
                <w:szCs w:val="20"/>
              </w:rPr>
            </w:pPr>
            <w:r w:rsidRPr="00495683">
              <w:rPr>
                <w:rFonts w:ascii="ˎ̥" w:hAnsi="ˎ̥" w:cs="Tahoma" w:hint="eastAsia"/>
                <w:color w:val="000000" w:themeColor="text1"/>
                <w:kern w:val="0"/>
                <w:sz w:val="20"/>
                <w:szCs w:val="20"/>
              </w:rPr>
              <w:t>1967.3</w:t>
            </w:r>
          </w:p>
        </w:tc>
        <w:tc>
          <w:tcPr>
            <w:tcW w:w="60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20"/>
                <w:szCs w:val="20"/>
              </w:rPr>
            </w:pPr>
            <w:r w:rsidRPr="00495683">
              <w:rPr>
                <w:rFonts w:ascii="ˎ̥" w:hAnsi="ˎ̥" w:cs="Tahoma" w:hint="eastAsia"/>
                <w:color w:val="000000" w:themeColor="text1"/>
                <w:kern w:val="0"/>
                <w:sz w:val="20"/>
                <w:szCs w:val="20"/>
              </w:rPr>
              <w:t>高中</w:t>
            </w:r>
          </w:p>
        </w:tc>
        <w:tc>
          <w:tcPr>
            <w:tcW w:w="2047"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olor w:val="000000" w:themeColor="text1"/>
                <w:kern w:val="0"/>
                <w:sz w:val="18"/>
                <w:szCs w:val="18"/>
              </w:rPr>
            </w:pPr>
            <w:r w:rsidRPr="00495683">
              <w:rPr>
                <w:rFonts w:ascii="宋体" w:hAnsi="宋体" w:hint="eastAsia"/>
                <w:color w:val="000000" w:themeColor="text1"/>
                <w:kern w:val="0"/>
                <w:sz w:val="18"/>
                <w:szCs w:val="18"/>
              </w:rPr>
              <w:t>海宁缔亿经编有限公司董事长</w:t>
            </w:r>
          </w:p>
        </w:tc>
        <w:tc>
          <w:tcPr>
            <w:tcW w:w="276" w:type="pct"/>
            <w:tcBorders>
              <w:top w:val="outset" w:sz="6" w:space="0" w:color="auto"/>
              <w:left w:val="outset" w:sz="6" w:space="0" w:color="auto"/>
              <w:bottom w:val="outset" w:sz="6" w:space="0" w:color="auto"/>
              <w:right w:val="outset" w:sz="6" w:space="0" w:color="auto"/>
            </w:tcBorders>
            <w:vAlign w:val="center"/>
          </w:tcPr>
          <w:p w:rsidR="003B6511" w:rsidRPr="00495683" w:rsidRDefault="008104E6" w:rsidP="00333C4F">
            <w:pPr>
              <w:jc w:val="center"/>
              <w:rPr>
                <w:rFonts w:ascii="ˎ̥" w:hAnsi="ˎ̥" w:cs="Tahoma" w:hint="eastAsia"/>
                <w:color w:val="000000" w:themeColor="text1"/>
                <w:kern w:val="0"/>
                <w:sz w:val="20"/>
                <w:szCs w:val="20"/>
              </w:rPr>
            </w:pPr>
            <w:r>
              <w:rPr>
                <w:rFonts w:ascii="ˎ̥" w:hAnsi="ˎ̥" w:cs="Tahoma" w:hint="eastAsia"/>
                <w:color w:val="000000" w:themeColor="text1"/>
                <w:kern w:val="0"/>
                <w:sz w:val="20"/>
                <w:szCs w:val="20"/>
              </w:rPr>
              <w:t>否</w:t>
            </w:r>
          </w:p>
        </w:tc>
        <w:tc>
          <w:tcPr>
            <w:tcW w:w="458" w:type="pct"/>
            <w:tcBorders>
              <w:top w:val="outset" w:sz="6" w:space="0" w:color="auto"/>
              <w:left w:val="outset" w:sz="6" w:space="0" w:color="auto"/>
              <w:bottom w:val="outset" w:sz="6" w:space="0" w:color="auto"/>
              <w:right w:val="outset" w:sz="6" w:space="0" w:color="auto"/>
            </w:tcBorders>
            <w:vAlign w:val="center"/>
          </w:tcPr>
          <w:p w:rsidR="003B6511" w:rsidRPr="008104E6" w:rsidRDefault="008104E6" w:rsidP="00333C4F">
            <w:pPr>
              <w:jc w:val="center"/>
              <w:rPr>
                <w:rFonts w:ascii="ˎ̥" w:hAnsi="ˎ̥" w:cs="Tahoma" w:hint="eastAsia"/>
                <w:color w:val="000000" w:themeColor="text1"/>
                <w:kern w:val="0"/>
                <w:sz w:val="18"/>
                <w:szCs w:val="18"/>
              </w:rPr>
            </w:pPr>
            <w:r w:rsidRPr="008104E6">
              <w:rPr>
                <w:rFonts w:ascii="ˎ̥" w:hAnsi="ˎ̥" w:cs="Tahoma" w:hint="eastAsia"/>
                <w:color w:val="000000" w:themeColor="text1"/>
                <w:kern w:val="0"/>
                <w:sz w:val="18"/>
                <w:szCs w:val="18"/>
              </w:rPr>
              <w:t>450</w:t>
            </w:r>
          </w:p>
        </w:tc>
      </w:tr>
    </w:tbl>
    <w:p w:rsidR="003B6511" w:rsidRPr="00B65EC5" w:rsidRDefault="003B6511" w:rsidP="003B6511">
      <w:pPr>
        <w:spacing w:line="560" w:lineRule="exact"/>
        <w:ind w:firstLineChars="200" w:firstLine="602"/>
        <w:rPr>
          <w:rFonts w:ascii="楷体_GB2312" w:eastAsia="楷体_GB2312" w:hAnsi="ˎ̥" w:cs="Tahoma" w:hint="eastAsia"/>
          <w:b/>
          <w:color w:val="000000" w:themeColor="text1"/>
          <w:kern w:val="0"/>
          <w:sz w:val="30"/>
          <w:szCs w:val="30"/>
        </w:rPr>
      </w:pPr>
      <w:r w:rsidRPr="00B65EC5">
        <w:rPr>
          <w:rFonts w:ascii="楷体_GB2312" w:eastAsia="楷体_GB2312" w:hAnsi="ˎ̥" w:cs="Tahoma" w:hint="eastAsia"/>
          <w:b/>
          <w:color w:val="000000" w:themeColor="text1"/>
          <w:kern w:val="0"/>
          <w:sz w:val="30"/>
          <w:szCs w:val="30"/>
        </w:rPr>
        <w:t>（三）高级管理人员</w:t>
      </w:r>
    </w:p>
    <w:tbl>
      <w:tblPr>
        <w:tblW w:w="5093" w:type="pct"/>
        <w:tblCellSpacing w:w="0" w:type="dxa"/>
        <w:tblInd w:w="-19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885"/>
        <w:gridCol w:w="788"/>
        <w:gridCol w:w="490"/>
        <w:gridCol w:w="788"/>
        <w:gridCol w:w="589"/>
        <w:gridCol w:w="4420"/>
        <w:gridCol w:w="1079"/>
      </w:tblGrid>
      <w:tr w:rsidR="003B6511" w:rsidRPr="00495683" w:rsidTr="00B528D0">
        <w:trPr>
          <w:trHeight w:val="93"/>
          <w:tblCellSpacing w:w="0" w:type="dxa"/>
        </w:trPr>
        <w:tc>
          <w:tcPr>
            <w:tcW w:w="48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widowControl/>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职务</w:t>
            </w:r>
          </w:p>
        </w:tc>
        <w:tc>
          <w:tcPr>
            <w:tcW w:w="43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widowControl/>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姓名</w:t>
            </w:r>
          </w:p>
        </w:tc>
        <w:tc>
          <w:tcPr>
            <w:tcW w:w="271"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widowControl/>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性别</w:t>
            </w:r>
          </w:p>
        </w:tc>
        <w:tc>
          <w:tcPr>
            <w:tcW w:w="43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widowControl/>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出生年月</w:t>
            </w:r>
          </w:p>
        </w:tc>
        <w:tc>
          <w:tcPr>
            <w:tcW w:w="32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widowControl/>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学历</w:t>
            </w:r>
          </w:p>
        </w:tc>
        <w:tc>
          <w:tcPr>
            <w:tcW w:w="2445"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widowControl/>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责任分工</w:t>
            </w:r>
          </w:p>
        </w:tc>
        <w:tc>
          <w:tcPr>
            <w:tcW w:w="597" w:type="pct"/>
            <w:tcBorders>
              <w:top w:val="outset" w:sz="6" w:space="0" w:color="auto"/>
              <w:left w:val="outset" w:sz="6" w:space="0" w:color="auto"/>
              <w:bottom w:val="outset" w:sz="6" w:space="0" w:color="auto"/>
              <w:right w:val="outset" w:sz="6" w:space="0" w:color="auto"/>
            </w:tcBorders>
            <w:vAlign w:val="center"/>
          </w:tcPr>
          <w:p w:rsidR="003B6511" w:rsidRPr="00495683" w:rsidRDefault="008104E6" w:rsidP="00333C4F">
            <w:pPr>
              <w:widowControl/>
              <w:jc w:val="center"/>
              <w:rPr>
                <w:rFonts w:ascii="ˎ̥" w:hAnsi="ˎ̥" w:cs="Tahoma" w:hint="eastAsia"/>
                <w:color w:val="000000" w:themeColor="text1"/>
                <w:kern w:val="0"/>
                <w:sz w:val="18"/>
                <w:szCs w:val="18"/>
              </w:rPr>
            </w:pPr>
            <w:r>
              <w:rPr>
                <w:rFonts w:ascii="ˎ̥" w:hAnsi="ˎ̥" w:cs="Tahoma" w:hint="eastAsia"/>
                <w:color w:val="000000" w:themeColor="text1"/>
                <w:kern w:val="0"/>
                <w:sz w:val="18"/>
                <w:szCs w:val="18"/>
              </w:rPr>
              <w:t>派出机构</w:t>
            </w:r>
            <w:r w:rsidR="003B6511" w:rsidRPr="00495683">
              <w:rPr>
                <w:rFonts w:ascii="ˎ̥" w:hAnsi="ˎ̥" w:cs="Tahoma" w:hint="eastAsia"/>
                <w:color w:val="000000" w:themeColor="text1"/>
                <w:kern w:val="0"/>
                <w:sz w:val="18"/>
                <w:szCs w:val="18"/>
              </w:rPr>
              <w:t>持有股份（</w:t>
            </w:r>
            <w:r>
              <w:rPr>
                <w:rFonts w:ascii="ˎ̥" w:hAnsi="ˎ̥" w:cs="Tahoma" w:hint="eastAsia"/>
                <w:color w:val="000000" w:themeColor="text1"/>
                <w:kern w:val="0"/>
                <w:sz w:val="18"/>
                <w:szCs w:val="18"/>
              </w:rPr>
              <w:t>万</w:t>
            </w:r>
            <w:r w:rsidR="003B6511" w:rsidRPr="00495683">
              <w:rPr>
                <w:rFonts w:ascii="ˎ̥" w:hAnsi="ˎ̥" w:cs="Tahoma" w:hint="eastAsia"/>
                <w:color w:val="000000" w:themeColor="text1"/>
                <w:kern w:val="0"/>
                <w:sz w:val="18"/>
                <w:szCs w:val="18"/>
              </w:rPr>
              <w:t>股）</w:t>
            </w:r>
          </w:p>
        </w:tc>
      </w:tr>
      <w:tr w:rsidR="003B6511" w:rsidRPr="00495683" w:rsidTr="00B528D0">
        <w:trPr>
          <w:trHeight w:val="120"/>
          <w:tblCellSpacing w:w="0" w:type="dxa"/>
        </w:trPr>
        <w:tc>
          <w:tcPr>
            <w:tcW w:w="48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ind w:firstLineChars="50" w:firstLine="90"/>
              <w:jc w:val="center"/>
              <w:rPr>
                <w:rFonts w:ascii="宋体" w:hAnsi="宋体"/>
                <w:color w:val="000000" w:themeColor="text1"/>
                <w:sz w:val="18"/>
                <w:szCs w:val="18"/>
              </w:rPr>
            </w:pPr>
            <w:r w:rsidRPr="00495683">
              <w:rPr>
                <w:rFonts w:ascii="宋体" w:hAnsi="宋体" w:hint="eastAsia"/>
                <w:color w:val="000000" w:themeColor="text1"/>
                <w:sz w:val="18"/>
                <w:szCs w:val="18"/>
              </w:rPr>
              <w:t>行长</w:t>
            </w:r>
          </w:p>
        </w:tc>
        <w:tc>
          <w:tcPr>
            <w:tcW w:w="43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olor w:val="000000" w:themeColor="text1"/>
                <w:sz w:val="18"/>
                <w:szCs w:val="18"/>
              </w:rPr>
            </w:pPr>
            <w:r w:rsidRPr="00495683">
              <w:rPr>
                <w:rFonts w:ascii="宋体" w:hAnsi="宋体" w:hint="eastAsia"/>
                <w:color w:val="000000" w:themeColor="text1"/>
                <w:sz w:val="18"/>
                <w:szCs w:val="18"/>
              </w:rPr>
              <w:t>赵继川</w:t>
            </w:r>
          </w:p>
        </w:tc>
        <w:tc>
          <w:tcPr>
            <w:tcW w:w="271"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olor w:val="000000" w:themeColor="text1"/>
                <w:sz w:val="18"/>
                <w:szCs w:val="18"/>
              </w:rPr>
            </w:pPr>
            <w:r w:rsidRPr="00495683">
              <w:rPr>
                <w:rFonts w:ascii="宋体" w:hAnsi="宋体" w:hint="eastAsia"/>
                <w:color w:val="000000" w:themeColor="text1"/>
                <w:sz w:val="18"/>
                <w:szCs w:val="18"/>
              </w:rPr>
              <w:t>男</w:t>
            </w:r>
          </w:p>
        </w:tc>
        <w:tc>
          <w:tcPr>
            <w:tcW w:w="43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1964.10</w:t>
            </w:r>
          </w:p>
        </w:tc>
        <w:tc>
          <w:tcPr>
            <w:tcW w:w="32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大专</w:t>
            </w:r>
          </w:p>
        </w:tc>
        <w:tc>
          <w:tcPr>
            <w:tcW w:w="2445"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主持经营管理层工作</w:t>
            </w:r>
          </w:p>
        </w:tc>
        <w:tc>
          <w:tcPr>
            <w:tcW w:w="597" w:type="pct"/>
            <w:tcBorders>
              <w:top w:val="outset" w:sz="6" w:space="0" w:color="auto"/>
              <w:left w:val="outset" w:sz="6" w:space="0" w:color="auto"/>
              <w:bottom w:val="outset" w:sz="6" w:space="0" w:color="auto"/>
              <w:right w:val="outset" w:sz="6" w:space="0" w:color="auto"/>
            </w:tcBorders>
            <w:vAlign w:val="center"/>
          </w:tcPr>
          <w:p w:rsidR="003B6511" w:rsidRPr="00495683" w:rsidRDefault="008104E6" w:rsidP="00333C4F">
            <w:pPr>
              <w:jc w:val="center"/>
              <w:rPr>
                <w:rFonts w:ascii="ˎ̥" w:hAnsi="ˎ̥" w:cs="Tahoma" w:hint="eastAsia"/>
                <w:color w:val="000000" w:themeColor="text1"/>
                <w:kern w:val="0"/>
                <w:sz w:val="18"/>
                <w:szCs w:val="18"/>
              </w:rPr>
            </w:pPr>
            <w:r>
              <w:rPr>
                <w:rFonts w:ascii="ˎ̥" w:hAnsi="ˎ̥" w:cs="Tahoma" w:hint="eastAsia"/>
                <w:color w:val="000000" w:themeColor="text1"/>
                <w:kern w:val="0"/>
                <w:sz w:val="18"/>
                <w:szCs w:val="18"/>
              </w:rPr>
              <w:t>8750</w:t>
            </w:r>
          </w:p>
        </w:tc>
      </w:tr>
      <w:tr w:rsidR="003B6511" w:rsidRPr="00495683" w:rsidTr="00B528D0">
        <w:trPr>
          <w:trHeight w:val="120"/>
          <w:tblCellSpacing w:w="0" w:type="dxa"/>
        </w:trPr>
        <w:tc>
          <w:tcPr>
            <w:tcW w:w="48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ind w:firstLineChars="50" w:firstLine="90"/>
              <w:jc w:val="center"/>
              <w:rPr>
                <w:rFonts w:ascii="宋体" w:hAnsi="宋体"/>
                <w:color w:val="000000" w:themeColor="text1"/>
                <w:sz w:val="18"/>
                <w:szCs w:val="18"/>
              </w:rPr>
            </w:pPr>
            <w:r w:rsidRPr="00495683">
              <w:rPr>
                <w:rFonts w:ascii="宋体" w:hAnsi="宋体" w:hint="eastAsia"/>
                <w:color w:val="000000" w:themeColor="text1"/>
                <w:sz w:val="18"/>
                <w:szCs w:val="18"/>
              </w:rPr>
              <w:t>副行长</w:t>
            </w:r>
          </w:p>
        </w:tc>
        <w:tc>
          <w:tcPr>
            <w:tcW w:w="43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olor w:val="000000" w:themeColor="text1"/>
                <w:sz w:val="18"/>
                <w:szCs w:val="18"/>
              </w:rPr>
            </w:pPr>
            <w:r w:rsidRPr="00495683">
              <w:rPr>
                <w:rFonts w:ascii="宋体" w:hAnsi="宋体" w:hint="eastAsia"/>
                <w:color w:val="000000" w:themeColor="text1"/>
                <w:sz w:val="18"/>
                <w:szCs w:val="18"/>
              </w:rPr>
              <w:t>何成松</w:t>
            </w:r>
          </w:p>
        </w:tc>
        <w:tc>
          <w:tcPr>
            <w:tcW w:w="271"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olor w:val="000000" w:themeColor="text1"/>
                <w:sz w:val="18"/>
                <w:szCs w:val="18"/>
              </w:rPr>
            </w:pPr>
            <w:r w:rsidRPr="00495683">
              <w:rPr>
                <w:rFonts w:ascii="宋体" w:hAnsi="宋体" w:hint="eastAsia"/>
                <w:color w:val="000000" w:themeColor="text1"/>
                <w:sz w:val="18"/>
                <w:szCs w:val="18"/>
              </w:rPr>
              <w:t>男</w:t>
            </w:r>
          </w:p>
        </w:tc>
        <w:tc>
          <w:tcPr>
            <w:tcW w:w="43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1968.8</w:t>
            </w:r>
          </w:p>
        </w:tc>
        <w:tc>
          <w:tcPr>
            <w:tcW w:w="32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本科</w:t>
            </w:r>
          </w:p>
        </w:tc>
        <w:tc>
          <w:tcPr>
            <w:tcW w:w="2445" w:type="pct"/>
            <w:tcBorders>
              <w:top w:val="outset" w:sz="6" w:space="0" w:color="auto"/>
              <w:left w:val="outset" w:sz="6" w:space="0" w:color="auto"/>
              <w:bottom w:val="outset" w:sz="6" w:space="0" w:color="auto"/>
              <w:right w:val="outset" w:sz="6" w:space="0" w:color="auto"/>
            </w:tcBorders>
            <w:vAlign w:val="center"/>
          </w:tcPr>
          <w:p w:rsidR="003B6511" w:rsidRPr="00495683" w:rsidRDefault="004071E5" w:rsidP="00333C4F">
            <w:pPr>
              <w:jc w:val="center"/>
              <w:rPr>
                <w:rFonts w:ascii="ˎ̥" w:hAnsi="ˎ̥" w:cs="Tahoma" w:hint="eastAsia"/>
                <w:color w:val="000000" w:themeColor="text1"/>
                <w:kern w:val="0"/>
                <w:sz w:val="18"/>
                <w:szCs w:val="18"/>
              </w:rPr>
            </w:pPr>
            <w:r>
              <w:rPr>
                <w:rFonts w:ascii="ˎ̥" w:hAnsi="ˎ̥" w:cs="Tahoma" w:hint="eastAsia"/>
                <w:color w:val="000000" w:themeColor="text1"/>
                <w:kern w:val="0"/>
                <w:sz w:val="18"/>
                <w:szCs w:val="18"/>
              </w:rPr>
              <w:t>全面负责风险合规工作</w:t>
            </w:r>
          </w:p>
        </w:tc>
        <w:tc>
          <w:tcPr>
            <w:tcW w:w="597" w:type="pct"/>
            <w:tcBorders>
              <w:top w:val="outset" w:sz="6" w:space="0" w:color="auto"/>
              <w:left w:val="outset" w:sz="6" w:space="0" w:color="auto"/>
              <w:bottom w:val="outset" w:sz="6" w:space="0" w:color="auto"/>
              <w:right w:val="outset" w:sz="6" w:space="0" w:color="auto"/>
            </w:tcBorders>
            <w:vAlign w:val="center"/>
          </w:tcPr>
          <w:p w:rsidR="003B6511" w:rsidRPr="00495683" w:rsidRDefault="008104E6" w:rsidP="00333C4F">
            <w:pPr>
              <w:jc w:val="center"/>
              <w:rPr>
                <w:rFonts w:ascii="ˎ̥" w:hAnsi="ˎ̥" w:cs="Tahoma" w:hint="eastAsia"/>
                <w:color w:val="000000" w:themeColor="text1"/>
                <w:kern w:val="0"/>
                <w:sz w:val="18"/>
                <w:szCs w:val="18"/>
              </w:rPr>
            </w:pPr>
            <w:r>
              <w:rPr>
                <w:rFonts w:ascii="ˎ̥" w:hAnsi="ˎ̥" w:cs="Tahoma" w:hint="eastAsia"/>
                <w:color w:val="000000" w:themeColor="text1"/>
                <w:kern w:val="0"/>
                <w:sz w:val="18"/>
                <w:szCs w:val="18"/>
              </w:rPr>
              <w:t>8750</w:t>
            </w:r>
          </w:p>
        </w:tc>
      </w:tr>
      <w:tr w:rsidR="003B6511" w:rsidRPr="00495683" w:rsidTr="00B528D0">
        <w:trPr>
          <w:trHeight w:val="120"/>
          <w:tblCellSpacing w:w="0" w:type="dxa"/>
        </w:trPr>
        <w:tc>
          <w:tcPr>
            <w:tcW w:w="489"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ind w:firstLineChars="50" w:firstLine="90"/>
              <w:jc w:val="center"/>
              <w:rPr>
                <w:rFonts w:ascii="宋体" w:hAnsi="宋体"/>
                <w:color w:val="000000" w:themeColor="text1"/>
                <w:sz w:val="18"/>
                <w:szCs w:val="18"/>
              </w:rPr>
            </w:pPr>
            <w:r w:rsidRPr="00495683">
              <w:rPr>
                <w:rFonts w:ascii="宋体" w:hAnsi="宋体" w:hint="eastAsia"/>
                <w:color w:val="000000" w:themeColor="text1"/>
                <w:sz w:val="18"/>
                <w:szCs w:val="18"/>
              </w:rPr>
              <w:t>行长助理</w:t>
            </w:r>
          </w:p>
        </w:tc>
        <w:tc>
          <w:tcPr>
            <w:tcW w:w="43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olor w:val="000000" w:themeColor="text1"/>
                <w:sz w:val="18"/>
                <w:szCs w:val="18"/>
              </w:rPr>
            </w:pPr>
            <w:r w:rsidRPr="00495683">
              <w:rPr>
                <w:rFonts w:ascii="宋体" w:hAnsi="宋体" w:hint="eastAsia"/>
                <w:color w:val="000000" w:themeColor="text1"/>
                <w:sz w:val="18"/>
                <w:szCs w:val="18"/>
              </w:rPr>
              <w:t>吴云鸣</w:t>
            </w:r>
          </w:p>
        </w:tc>
        <w:tc>
          <w:tcPr>
            <w:tcW w:w="271"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宋体" w:hAnsi="宋体"/>
                <w:color w:val="000000" w:themeColor="text1"/>
                <w:sz w:val="18"/>
                <w:szCs w:val="18"/>
              </w:rPr>
            </w:pPr>
            <w:r w:rsidRPr="00495683">
              <w:rPr>
                <w:rFonts w:ascii="宋体" w:hAnsi="宋体" w:hint="eastAsia"/>
                <w:color w:val="000000" w:themeColor="text1"/>
                <w:sz w:val="18"/>
                <w:szCs w:val="18"/>
              </w:rPr>
              <w:t>男</w:t>
            </w:r>
          </w:p>
        </w:tc>
        <w:tc>
          <w:tcPr>
            <w:tcW w:w="43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1981.3</w:t>
            </w:r>
          </w:p>
        </w:tc>
        <w:tc>
          <w:tcPr>
            <w:tcW w:w="326"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本科</w:t>
            </w:r>
          </w:p>
        </w:tc>
        <w:tc>
          <w:tcPr>
            <w:tcW w:w="2445" w:type="pct"/>
            <w:tcBorders>
              <w:top w:val="outset" w:sz="6" w:space="0" w:color="auto"/>
              <w:left w:val="outset" w:sz="6" w:space="0" w:color="auto"/>
              <w:bottom w:val="outset" w:sz="6" w:space="0" w:color="auto"/>
              <w:right w:val="outset" w:sz="6" w:space="0" w:color="auto"/>
            </w:tcBorders>
            <w:vAlign w:val="center"/>
          </w:tcPr>
          <w:p w:rsidR="003B6511" w:rsidRPr="00495683" w:rsidRDefault="003B6511" w:rsidP="00333C4F">
            <w:pPr>
              <w:jc w:val="center"/>
              <w:rPr>
                <w:rFonts w:ascii="ˎ̥" w:hAnsi="ˎ̥" w:cs="Tahoma" w:hint="eastAsia"/>
                <w:color w:val="000000" w:themeColor="text1"/>
                <w:kern w:val="0"/>
                <w:sz w:val="18"/>
                <w:szCs w:val="18"/>
              </w:rPr>
            </w:pPr>
            <w:r w:rsidRPr="00495683">
              <w:rPr>
                <w:rFonts w:ascii="ˎ̥" w:hAnsi="ˎ̥" w:cs="Tahoma" w:hint="eastAsia"/>
                <w:color w:val="000000" w:themeColor="text1"/>
                <w:kern w:val="0"/>
                <w:sz w:val="18"/>
                <w:szCs w:val="18"/>
              </w:rPr>
              <w:t>协助行长</w:t>
            </w:r>
            <w:r w:rsidR="004071E5">
              <w:rPr>
                <w:rFonts w:ascii="ˎ̥" w:hAnsi="ˎ̥" w:cs="Tahoma" w:hint="eastAsia"/>
                <w:color w:val="000000" w:themeColor="text1"/>
                <w:kern w:val="0"/>
                <w:sz w:val="18"/>
                <w:szCs w:val="18"/>
              </w:rPr>
              <w:t>分管业务发展、普惠金融等工作</w:t>
            </w:r>
          </w:p>
        </w:tc>
        <w:tc>
          <w:tcPr>
            <w:tcW w:w="597" w:type="pct"/>
            <w:tcBorders>
              <w:top w:val="outset" w:sz="6" w:space="0" w:color="auto"/>
              <w:left w:val="outset" w:sz="6" w:space="0" w:color="auto"/>
              <w:bottom w:val="outset" w:sz="6" w:space="0" w:color="auto"/>
              <w:right w:val="outset" w:sz="6" w:space="0" w:color="auto"/>
            </w:tcBorders>
            <w:vAlign w:val="center"/>
          </w:tcPr>
          <w:p w:rsidR="003B6511" w:rsidRPr="00495683" w:rsidRDefault="008104E6" w:rsidP="00333C4F">
            <w:pPr>
              <w:jc w:val="center"/>
              <w:rPr>
                <w:rFonts w:ascii="ˎ̥" w:hAnsi="ˎ̥" w:cs="Tahoma" w:hint="eastAsia"/>
                <w:color w:val="000000" w:themeColor="text1"/>
                <w:kern w:val="0"/>
                <w:sz w:val="18"/>
                <w:szCs w:val="18"/>
              </w:rPr>
            </w:pPr>
            <w:r>
              <w:rPr>
                <w:rFonts w:ascii="ˎ̥" w:hAnsi="ˎ̥" w:cs="Tahoma" w:hint="eastAsia"/>
                <w:color w:val="000000" w:themeColor="text1"/>
                <w:kern w:val="0"/>
                <w:sz w:val="18"/>
                <w:szCs w:val="18"/>
              </w:rPr>
              <w:t>8750</w:t>
            </w:r>
          </w:p>
        </w:tc>
      </w:tr>
    </w:tbl>
    <w:p w:rsidR="003B6511" w:rsidRPr="00B65EC5" w:rsidRDefault="003B6511" w:rsidP="003B6511">
      <w:pPr>
        <w:spacing w:line="560" w:lineRule="exact"/>
        <w:ind w:firstLineChars="200" w:firstLine="600"/>
        <w:rPr>
          <w:rFonts w:ascii="黑体" w:eastAsia="黑体" w:hAnsi="ˎ̥" w:cs="Tahoma" w:hint="eastAsia"/>
          <w:color w:val="000000" w:themeColor="text1"/>
          <w:kern w:val="0"/>
          <w:sz w:val="30"/>
          <w:szCs w:val="30"/>
        </w:rPr>
      </w:pPr>
      <w:r w:rsidRPr="00B65EC5">
        <w:rPr>
          <w:rFonts w:ascii="黑体" w:eastAsia="黑体" w:hAnsi="ˎ̥" w:cs="Tahoma" w:hint="eastAsia"/>
          <w:color w:val="000000" w:themeColor="text1"/>
          <w:kern w:val="0"/>
          <w:sz w:val="30"/>
          <w:szCs w:val="30"/>
        </w:rPr>
        <w:t>二、报告期内</w:t>
      </w:r>
      <w:r w:rsidRPr="00B65EC5">
        <w:rPr>
          <w:rFonts w:ascii="黑体" w:eastAsia="黑体" w:hint="eastAsia"/>
          <w:color w:val="000000" w:themeColor="text1"/>
          <w:sz w:val="30"/>
          <w:szCs w:val="30"/>
        </w:rPr>
        <w:t>董事、监事、高级管理人员变动情况</w:t>
      </w:r>
    </w:p>
    <w:p w:rsidR="003B6511" w:rsidRPr="00B65EC5" w:rsidRDefault="003B6511" w:rsidP="003B6511">
      <w:pPr>
        <w:spacing w:line="560" w:lineRule="exact"/>
        <w:ind w:firstLineChars="200" w:firstLine="600"/>
        <w:rPr>
          <w:rFonts w:ascii="仿宋_GB2312" w:eastAsia="仿宋_GB2312" w:hAnsi="ˎ̥" w:cs="Tahoma" w:hint="eastAsia"/>
          <w:color w:val="000000" w:themeColor="text1"/>
          <w:kern w:val="0"/>
          <w:sz w:val="30"/>
          <w:szCs w:val="30"/>
        </w:rPr>
      </w:pPr>
      <w:r w:rsidRPr="00B65EC5">
        <w:rPr>
          <w:rFonts w:ascii="仿宋_GB2312" w:eastAsia="仿宋_GB2312" w:hAnsi="ˎ̥" w:cs="Tahoma" w:hint="eastAsia"/>
          <w:color w:val="000000" w:themeColor="text1"/>
          <w:kern w:val="0"/>
          <w:sz w:val="30"/>
          <w:szCs w:val="30"/>
        </w:rPr>
        <w:t>报告期内董事、监事、高级管理人员无变动情况。</w:t>
      </w:r>
    </w:p>
    <w:p w:rsidR="003B6511" w:rsidRPr="00B65EC5" w:rsidRDefault="003B6511" w:rsidP="003B6511">
      <w:pPr>
        <w:spacing w:line="560" w:lineRule="exact"/>
        <w:ind w:firstLineChars="200" w:firstLine="600"/>
        <w:rPr>
          <w:rFonts w:ascii="黑体" w:eastAsia="黑体" w:hAnsi="ˎ̥" w:cs="Tahoma" w:hint="eastAsia"/>
          <w:color w:val="000000" w:themeColor="text1"/>
          <w:kern w:val="0"/>
          <w:sz w:val="30"/>
          <w:szCs w:val="30"/>
        </w:rPr>
      </w:pPr>
      <w:r w:rsidRPr="00B65EC5">
        <w:rPr>
          <w:rFonts w:ascii="黑体" w:eastAsia="黑体" w:hAnsi="ˎ̥" w:cs="Tahoma" w:hint="eastAsia"/>
          <w:color w:val="000000" w:themeColor="text1"/>
          <w:kern w:val="0"/>
          <w:sz w:val="30"/>
          <w:szCs w:val="30"/>
        </w:rPr>
        <w:t>三、报告期内高管人员薪酬情况</w:t>
      </w:r>
    </w:p>
    <w:p w:rsidR="003B6511" w:rsidRPr="00B65EC5" w:rsidRDefault="003B6511" w:rsidP="003B6511">
      <w:pPr>
        <w:spacing w:line="560" w:lineRule="exact"/>
        <w:ind w:firstLineChars="200" w:firstLine="600"/>
        <w:rPr>
          <w:rFonts w:ascii="仿宋_GB2312" w:eastAsia="仿宋_GB2312" w:hAnsi="ˎ̥" w:cs="Tahoma" w:hint="eastAsia"/>
          <w:color w:val="000000" w:themeColor="text1"/>
          <w:kern w:val="0"/>
          <w:sz w:val="30"/>
          <w:szCs w:val="30"/>
        </w:rPr>
      </w:pPr>
      <w:r w:rsidRPr="00B65EC5">
        <w:rPr>
          <w:rFonts w:ascii="仿宋_GB2312" w:eastAsia="仿宋_GB2312" w:hAnsi="ˎ̥" w:cs="Tahoma" w:hint="eastAsia"/>
          <w:color w:val="000000" w:themeColor="text1"/>
          <w:kern w:val="0"/>
          <w:sz w:val="30"/>
          <w:szCs w:val="30"/>
        </w:rPr>
        <w:t>报告期内本行高管人员（董事长、监事长）共有5人，其中董事长谢学民和监事长杨林为主发起行德清农商银行派驻，薪酬由德清农商银行发放，其余3人报告期内实际薪酬总额（税后）76万元。</w:t>
      </w:r>
    </w:p>
    <w:p w:rsidR="003B6511" w:rsidRPr="00B65EC5" w:rsidRDefault="003B6511" w:rsidP="003B6511">
      <w:pPr>
        <w:spacing w:line="560" w:lineRule="exact"/>
        <w:ind w:firstLineChars="200" w:firstLine="600"/>
        <w:rPr>
          <w:rFonts w:ascii="黑体" w:eastAsia="黑体" w:hAnsi="ˎ̥" w:cs="Tahoma" w:hint="eastAsia"/>
          <w:color w:val="000000" w:themeColor="text1"/>
          <w:kern w:val="0"/>
          <w:sz w:val="30"/>
          <w:szCs w:val="30"/>
        </w:rPr>
      </w:pPr>
      <w:r w:rsidRPr="00B65EC5">
        <w:rPr>
          <w:rFonts w:ascii="黑体" w:eastAsia="黑体" w:hAnsi="ˎ̥" w:cs="Tahoma" w:hint="eastAsia"/>
          <w:color w:val="000000" w:themeColor="text1"/>
          <w:kern w:val="0"/>
          <w:sz w:val="30"/>
          <w:szCs w:val="30"/>
        </w:rPr>
        <w:t>四、员工情况</w:t>
      </w:r>
    </w:p>
    <w:p w:rsidR="003B6511" w:rsidRDefault="003B6511" w:rsidP="00607601">
      <w:pPr>
        <w:spacing w:line="560" w:lineRule="exact"/>
        <w:ind w:firstLineChars="200" w:firstLine="600"/>
        <w:rPr>
          <w:rFonts w:ascii="仿宋_GB2312" w:eastAsia="仿宋_GB2312" w:hAnsi="ˎ̥" w:cs="Tahoma" w:hint="eastAsia"/>
          <w:color w:val="000000" w:themeColor="text1"/>
          <w:kern w:val="0"/>
          <w:sz w:val="30"/>
          <w:szCs w:val="30"/>
        </w:rPr>
      </w:pPr>
      <w:r w:rsidRPr="00B65EC5">
        <w:rPr>
          <w:rFonts w:ascii="仿宋_GB2312" w:eastAsia="仿宋_GB2312" w:hAnsi="ˎ̥" w:cs="Tahoma" w:hint="eastAsia"/>
          <w:color w:val="000000" w:themeColor="text1"/>
          <w:kern w:val="0"/>
          <w:sz w:val="30"/>
          <w:szCs w:val="30"/>
        </w:rPr>
        <w:t>至报告期末，</w:t>
      </w:r>
      <w:r w:rsidRPr="00B65EC5">
        <w:rPr>
          <w:rFonts w:ascii="仿宋_GB2312" w:eastAsia="仿宋_GB2312" w:hAnsi="ˎ̥" w:cs="Tahoma"/>
          <w:color w:val="000000" w:themeColor="text1"/>
          <w:kern w:val="0"/>
          <w:sz w:val="30"/>
          <w:szCs w:val="30"/>
        </w:rPr>
        <w:t>本行在岗员工</w:t>
      </w:r>
      <w:r w:rsidRPr="00B65EC5">
        <w:rPr>
          <w:rFonts w:ascii="仿宋_GB2312" w:eastAsia="仿宋_GB2312" w:hAnsi="ˎ̥" w:cs="Tahoma" w:hint="eastAsia"/>
          <w:color w:val="000000" w:themeColor="text1"/>
          <w:kern w:val="0"/>
          <w:sz w:val="30"/>
          <w:szCs w:val="30"/>
        </w:rPr>
        <w:t>65</w:t>
      </w:r>
      <w:r w:rsidRPr="00B65EC5">
        <w:rPr>
          <w:rFonts w:ascii="仿宋_GB2312" w:eastAsia="仿宋_GB2312" w:hAnsi="ˎ̥" w:cs="Tahoma"/>
          <w:color w:val="000000" w:themeColor="text1"/>
          <w:kern w:val="0"/>
          <w:sz w:val="30"/>
          <w:szCs w:val="30"/>
        </w:rPr>
        <w:t>人。其中：中层以上管理人员</w:t>
      </w:r>
      <w:r w:rsidRPr="00B65EC5">
        <w:rPr>
          <w:rFonts w:ascii="仿宋_GB2312" w:eastAsia="仿宋_GB2312" w:hAnsi="ˎ̥" w:cs="Tahoma" w:hint="eastAsia"/>
          <w:color w:val="000000" w:themeColor="text1"/>
          <w:kern w:val="0"/>
          <w:sz w:val="30"/>
          <w:szCs w:val="30"/>
        </w:rPr>
        <w:t>14</w:t>
      </w:r>
      <w:r w:rsidRPr="00B65EC5">
        <w:rPr>
          <w:rFonts w:ascii="仿宋_GB2312" w:eastAsia="仿宋_GB2312" w:hAnsi="ˎ̥" w:cs="Tahoma"/>
          <w:color w:val="000000" w:themeColor="text1"/>
          <w:kern w:val="0"/>
          <w:sz w:val="30"/>
          <w:szCs w:val="30"/>
        </w:rPr>
        <w:t>人，占在岗员工的</w:t>
      </w:r>
      <w:r w:rsidRPr="00B65EC5">
        <w:rPr>
          <w:rFonts w:ascii="仿宋_GB2312" w:eastAsia="仿宋_GB2312" w:hAnsi="ˎ̥" w:cs="Tahoma" w:hint="eastAsia"/>
          <w:color w:val="000000" w:themeColor="text1"/>
          <w:kern w:val="0"/>
          <w:sz w:val="30"/>
          <w:szCs w:val="30"/>
        </w:rPr>
        <w:t>21.53</w:t>
      </w:r>
      <w:r w:rsidRPr="00B65EC5">
        <w:rPr>
          <w:rFonts w:ascii="仿宋_GB2312" w:eastAsia="仿宋_GB2312" w:hAnsi="ˎ̥" w:cs="Tahoma"/>
          <w:color w:val="000000" w:themeColor="text1"/>
          <w:kern w:val="0"/>
          <w:sz w:val="30"/>
          <w:szCs w:val="30"/>
        </w:rPr>
        <w:t>%；大学及以上学历</w:t>
      </w:r>
      <w:r w:rsidRPr="00B65EC5">
        <w:rPr>
          <w:rFonts w:ascii="仿宋_GB2312" w:eastAsia="仿宋_GB2312" w:hAnsi="ˎ̥" w:cs="Tahoma" w:hint="eastAsia"/>
          <w:color w:val="000000" w:themeColor="text1"/>
          <w:kern w:val="0"/>
          <w:sz w:val="30"/>
          <w:szCs w:val="30"/>
        </w:rPr>
        <w:t>62</w:t>
      </w:r>
      <w:r w:rsidRPr="00B65EC5">
        <w:rPr>
          <w:rFonts w:ascii="仿宋_GB2312" w:eastAsia="仿宋_GB2312" w:hAnsi="ˎ̥" w:cs="Tahoma"/>
          <w:color w:val="000000" w:themeColor="text1"/>
          <w:kern w:val="0"/>
          <w:sz w:val="30"/>
          <w:szCs w:val="30"/>
        </w:rPr>
        <w:t>人，占在岗员工的</w:t>
      </w:r>
      <w:r w:rsidRPr="00B65EC5">
        <w:rPr>
          <w:rFonts w:ascii="仿宋_GB2312" w:eastAsia="仿宋_GB2312" w:hAnsi="ˎ̥" w:cs="Tahoma" w:hint="eastAsia"/>
          <w:color w:val="000000" w:themeColor="text1"/>
          <w:kern w:val="0"/>
          <w:sz w:val="30"/>
          <w:szCs w:val="30"/>
        </w:rPr>
        <w:t>95.38</w:t>
      </w:r>
      <w:r w:rsidRPr="00B65EC5">
        <w:rPr>
          <w:rFonts w:ascii="仿宋_GB2312" w:eastAsia="仿宋_GB2312" w:hAnsi="ˎ̥" w:cs="Tahoma"/>
          <w:color w:val="000000" w:themeColor="text1"/>
          <w:kern w:val="0"/>
          <w:sz w:val="30"/>
          <w:szCs w:val="30"/>
        </w:rPr>
        <w:t>%；大专学历</w:t>
      </w:r>
      <w:r w:rsidRPr="00B65EC5">
        <w:rPr>
          <w:rFonts w:ascii="仿宋_GB2312" w:eastAsia="仿宋_GB2312" w:hAnsi="ˎ̥" w:cs="Tahoma" w:hint="eastAsia"/>
          <w:color w:val="000000" w:themeColor="text1"/>
          <w:kern w:val="0"/>
          <w:sz w:val="30"/>
          <w:szCs w:val="30"/>
        </w:rPr>
        <w:t>3</w:t>
      </w:r>
      <w:r w:rsidRPr="00B65EC5">
        <w:rPr>
          <w:rFonts w:ascii="仿宋_GB2312" w:eastAsia="仿宋_GB2312" w:hAnsi="ˎ̥" w:cs="Tahoma"/>
          <w:color w:val="000000" w:themeColor="text1"/>
          <w:kern w:val="0"/>
          <w:sz w:val="30"/>
          <w:szCs w:val="30"/>
        </w:rPr>
        <w:t>人，占在岗员工的</w:t>
      </w:r>
      <w:r w:rsidRPr="00B65EC5">
        <w:rPr>
          <w:rFonts w:ascii="仿宋_GB2312" w:eastAsia="仿宋_GB2312" w:hAnsi="ˎ̥" w:cs="Tahoma" w:hint="eastAsia"/>
          <w:color w:val="000000" w:themeColor="text1"/>
          <w:kern w:val="0"/>
          <w:sz w:val="30"/>
          <w:szCs w:val="30"/>
        </w:rPr>
        <w:t>4.62</w:t>
      </w:r>
      <w:r w:rsidRPr="00B65EC5">
        <w:rPr>
          <w:rFonts w:ascii="仿宋_GB2312" w:eastAsia="仿宋_GB2312" w:hAnsi="ˎ̥" w:cs="Tahoma"/>
          <w:color w:val="000000" w:themeColor="text1"/>
          <w:kern w:val="0"/>
          <w:sz w:val="30"/>
          <w:szCs w:val="30"/>
        </w:rPr>
        <w:t>%；中专及以下学历</w:t>
      </w:r>
      <w:r w:rsidRPr="00B65EC5">
        <w:rPr>
          <w:rFonts w:ascii="仿宋_GB2312" w:eastAsia="仿宋_GB2312" w:hAnsi="ˎ̥" w:cs="Tahoma" w:hint="eastAsia"/>
          <w:color w:val="000000" w:themeColor="text1"/>
          <w:kern w:val="0"/>
          <w:sz w:val="30"/>
          <w:szCs w:val="30"/>
        </w:rPr>
        <w:t>0</w:t>
      </w:r>
      <w:r w:rsidRPr="00B65EC5">
        <w:rPr>
          <w:rFonts w:ascii="仿宋_GB2312" w:eastAsia="仿宋_GB2312" w:hAnsi="ˎ̥" w:cs="Tahoma"/>
          <w:color w:val="000000" w:themeColor="text1"/>
          <w:kern w:val="0"/>
          <w:sz w:val="30"/>
          <w:szCs w:val="30"/>
        </w:rPr>
        <w:t>人。</w:t>
      </w:r>
    </w:p>
    <w:p w:rsidR="00D0000B" w:rsidRDefault="00D0000B" w:rsidP="00607601">
      <w:pPr>
        <w:spacing w:line="560" w:lineRule="exact"/>
        <w:ind w:firstLineChars="200" w:firstLine="600"/>
        <w:rPr>
          <w:rFonts w:ascii="仿宋_GB2312" w:eastAsia="仿宋_GB2312" w:hAnsi="ˎ̥" w:cs="Tahoma" w:hint="eastAsia"/>
          <w:color w:val="000000" w:themeColor="text1"/>
          <w:kern w:val="0"/>
          <w:sz w:val="30"/>
          <w:szCs w:val="30"/>
        </w:rPr>
      </w:pPr>
    </w:p>
    <w:p w:rsidR="009B5308" w:rsidRPr="00607601" w:rsidRDefault="009B5308" w:rsidP="00607601">
      <w:pPr>
        <w:spacing w:line="560" w:lineRule="exact"/>
        <w:ind w:firstLineChars="200" w:firstLine="600"/>
        <w:rPr>
          <w:rFonts w:ascii="仿宋_GB2312" w:eastAsia="仿宋_GB2312" w:hAnsi="ˎ̥" w:cs="Tahoma" w:hint="eastAsia"/>
          <w:color w:val="000000" w:themeColor="text1"/>
          <w:kern w:val="0"/>
          <w:sz w:val="30"/>
          <w:szCs w:val="30"/>
        </w:rPr>
      </w:pPr>
    </w:p>
    <w:p w:rsidR="003B6511" w:rsidRPr="00B65EC5" w:rsidRDefault="003B6511" w:rsidP="003B6511">
      <w:pPr>
        <w:spacing w:line="560" w:lineRule="exact"/>
        <w:jc w:val="center"/>
        <w:rPr>
          <w:rFonts w:ascii="黑体" w:eastAsia="黑体" w:hAnsi="ˎ̥" w:cs="Tahoma" w:hint="eastAsia"/>
          <w:color w:val="000000" w:themeColor="text1"/>
          <w:kern w:val="0"/>
          <w:sz w:val="30"/>
          <w:szCs w:val="30"/>
        </w:rPr>
      </w:pPr>
      <w:r w:rsidRPr="00B65EC5">
        <w:rPr>
          <w:rFonts w:ascii="黑体" w:eastAsia="黑体" w:hAnsi="ˎ̥" w:cs="Tahoma" w:hint="eastAsia"/>
          <w:color w:val="000000" w:themeColor="text1"/>
          <w:kern w:val="0"/>
          <w:sz w:val="30"/>
          <w:szCs w:val="30"/>
        </w:rPr>
        <w:t>第七章　公司治理</w:t>
      </w:r>
    </w:p>
    <w:p w:rsidR="003B6511" w:rsidRPr="00B65EC5" w:rsidRDefault="003B6511" w:rsidP="003B6511">
      <w:pPr>
        <w:spacing w:line="560" w:lineRule="exact"/>
        <w:ind w:firstLineChars="200" w:firstLine="600"/>
        <w:rPr>
          <w:rFonts w:ascii="仿宋_GB2312" w:eastAsia="仿宋_GB2312" w:hAnsi="ˎ̥" w:cs="Tahoma" w:hint="eastAsia"/>
          <w:color w:val="000000" w:themeColor="text1"/>
          <w:kern w:val="0"/>
          <w:sz w:val="30"/>
          <w:szCs w:val="30"/>
        </w:rPr>
      </w:pPr>
      <w:r w:rsidRPr="00B65EC5">
        <w:rPr>
          <w:rFonts w:ascii="仿宋_GB2312" w:eastAsia="仿宋_GB2312" w:hAnsi="ˎ̥" w:cs="Tahoma" w:hint="eastAsia"/>
          <w:color w:val="000000" w:themeColor="text1"/>
          <w:kern w:val="0"/>
          <w:sz w:val="30"/>
          <w:szCs w:val="30"/>
        </w:rPr>
        <w:t>报告期内，本行严格按照《中华人民共和国银行业监督管理法》、</w:t>
      </w:r>
      <w:r w:rsidRPr="00B65EC5">
        <w:rPr>
          <w:rFonts w:ascii="仿宋_GB2312" w:eastAsia="仿宋_GB2312" w:hAnsi="ˎ̥" w:cs="Tahoma" w:hint="eastAsia"/>
          <w:color w:val="000000" w:themeColor="text1"/>
          <w:kern w:val="0"/>
          <w:sz w:val="30"/>
          <w:szCs w:val="30"/>
        </w:rPr>
        <w:lastRenderedPageBreak/>
        <w:t>《村镇银行管理暂行规定》以及本行章程的规定，进一步完善法人治理结构，按照人民银行、银行业监管部门以及行业管理部门的有关要求开展业务经营，充分发挥各个利益相关者特别是董、监事的作用，确保合规稳健经营和快速发展，有效保障了相关权益人的利益，为股东赢得回报，为社会创造价值。</w:t>
      </w:r>
    </w:p>
    <w:p w:rsidR="003B6511" w:rsidRPr="00B65EC5" w:rsidRDefault="003B6511" w:rsidP="003B6511">
      <w:pPr>
        <w:spacing w:line="560" w:lineRule="exact"/>
        <w:ind w:firstLineChars="200" w:firstLine="600"/>
        <w:rPr>
          <w:rFonts w:ascii="黑体" w:eastAsia="黑体" w:hAnsi="ˎ̥" w:cs="Tahoma" w:hint="eastAsia"/>
          <w:color w:val="000000" w:themeColor="text1"/>
          <w:kern w:val="0"/>
          <w:sz w:val="30"/>
          <w:szCs w:val="30"/>
        </w:rPr>
      </w:pPr>
      <w:r w:rsidRPr="00B65EC5">
        <w:rPr>
          <w:rFonts w:ascii="黑体" w:eastAsia="黑体" w:hAnsi="ˎ̥" w:cs="Tahoma" w:hint="eastAsia"/>
          <w:color w:val="000000" w:themeColor="text1"/>
          <w:kern w:val="0"/>
          <w:sz w:val="30"/>
          <w:szCs w:val="30"/>
        </w:rPr>
        <w:t>一、股东代表大会</w:t>
      </w:r>
    </w:p>
    <w:p w:rsidR="003B6511" w:rsidRPr="00B65EC5" w:rsidRDefault="003B6511" w:rsidP="003B6511">
      <w:pPr>
        <w:spacing w:line="560" w:lineRule="exact"/>
        <w:ind w:firstLineChars="200" w:firstLine="602"/>
        <w:rPr>
          <w:rFonts w:ascii="楷体_GB2312" w:eastAsia="楷体_GB2312" w:hAnsi="ˎ̥" w:cs="Tahoma" w:hint="eastAsia"/>
          <w:b/>
          <w:color w:val="000000" w:themeColor="text1"/>
          <w:kern w:val="0"/>
          <w:sz w:val="30"/>
          <w:szCs w:val="30"/>
        </w:rPr>
      </w:pPr>
      <w:r w:rsidRPr="00B65EC5">
        <w:rPr>
          <w:rFonts w:ascii="楷体_GB2312" w:eastAsia="楷体_GB2312" w:hAnsi="ˎ̥" w:cs="Tahoma" w:hint="eastAsia"/>
          <w:b/>
          <w:color w:val="000000" w:themeColor="text1"/>
          <w:kern w:val="0"/>
          <w:sz w:val="30"/>
          <w:szCs w:val="30"/>
        </w:rPr>
        <w:t>（一）股东大会基本情况</w:t>
      </w:r>
    </w:p>
    <w:p w:rsidR="003B6511" w:rsidRPr="00B65EC5" w:rsidRDefault="003B6511" w:rsidP="003B6511">
      <w:pPr>
        <w:spacing w:line="560" w:lineRule="exact"/>
        <w:ind w:firstLineChars="200" w:firstLine="600"/>
        <w:rPr>
          <w:rFonts w:ascii="仿宋_GB2312" w:eastAsia="仿宋_GB2312" w:hAnsi="宋体" w:cs="宋体"/>
          <w:color w:val="000000" w:themeColor="text1"/>
          <w:sz w:val="30"/>
          <w:szCs w:val="30"/>
        </w:rPr>
      </w:pPr>
      <w:r w:rsidRPr="00B65EC5">
        <w:rPr>
          <w:rFonts w:ascii="仿宋_GB2312" w:eastAsia="仿宋_GB2312" w:hAnsi="ˎ̥" w:cs="Tahoma" w:hint="eastAsia"/>
          <w:color w:val="000000" w:themeColor="text1"/>
          <w:kern w:val="0"/>
          <w:sz w:val="30"/>
          <w:szCs w:val="30"/>
        </w:rPr>
        <w:t>至报告期末，本行股东共有10</w:t>
      </w:r>
      <w:r w:rsidR="00F80600">
        <w:rPr>
          <w:rFonts w:ascii="仿宋_GB2312" w:eastAsia="仿宋_GB2312" w:hAnsi="ˎ̥" w:cs="Tahoma" w:hint="eastAsia"/>
          <w:color w:val="000000" w:themeColor="text1"/>
          <w:kern w:val="0"/>
          <w:sz w:val="30"/>
          <w:szCs w:val="30"/>
        </w:rPr>
        <w:t>人，其中：</w:t>
      </w:r>
      <w:r w:rsidRPr="00B65EC5">
        <w:rPr>
          <w:rFonts w:ascii="仿宋_GB2312" w:eastAsia="仿宋_GB2312" w:hAnsi="ˎ̥" w:cs="Tahoma" w:hint="eastAsia"/>
          <w:color w:val="000000" w:themeColor="text1"/>
          <w:kern w:val="0"/>
          <w:sz w:val="30"/>
          <w:szCs w:val="30"/>
        </w:rPr>
        <w:t>法人股东10人，占100%。</w:t>
      </w:r>
      <w:r w:rsidRPr="00B65EC5">
        <w:rPr>
          <w:rFonts w:ascii="仿宋_GB2312" w:eastAsia="仿宋_GB2312" w:hAnsi="宋体" w:cs="宋体" w:hint="eastAsia"/>
          <w:color w:val="000000" w:themeColor="text1"/>
          <w:sz w:val="30"/>
          <w:szCs w:val="30"/>
        </w:rPr>
        <w:t>本行较为合理的股权结构和运行规范，确保了所有股东享有平等地位并能够充分行使权利。</w:t>
      </w:r>
    </w:p>
    <w:p w:rsidR="003B6511" w:rsidRPr="00B65EC5" w:rsidRDefault="003B6511" w:rsidP="003B6511">
      <w:pPr>
        <w:spacing w:line="560" w:lineRule="exact"/>
        <w:ind w:firstLineChars="200" w:firstLine="602"/>
        <w:rPr>
          <w:rFonts w:ascii="楷体_GB2312" w:eastAsia="楷体_GB2312" w:hAnsi="ˎ̥" w:cs="Tahoma" w:hint="eastAsia"/>
          <w:b/>
          <w:color w:val="000000" w:themeColor="text1"/>
          <w:kern w:val="0"/>
          <w:sz w:val="30"/>
          <w:szCs w:val="30"/>
        </w:rPr>
      </w:pPr>
      <w:r w:rsidRPr="00B65EC5">
        <w:rPr>
          <w:rFonts w:ascii="楷体_GB2312" w:eastAsia="楷体_GB2312" w:hAnsi="ˎ̥" w:cs="Tahoma" w:hint="eastAsia"/>
          <w:b/>
          <w:color w:val="000000" w:themeColor="text1"/>
          <w:kern w:val="0"/>
          <w:sz w:val="30"/>
          <w:szCs w:val="30"/>
        </w:rPr>
        <w:t>（二）召开股东大会情况</w:t>
      </w:r>
    </w:p>
    <w:p w:rsidR="003B6511" w:rsidRPr="00B65EC5" w:rsidRDefault="003B6511" w:rsidP="003B6511">
      <w:pPr>
        <w:spacing w:line="560" w:lineRule="exact"/>
        <w:ind w:firstLineChars="200" w:firstLine="600"/>
        <w:rPr>
          <w:rFonts w:ascii="仿宋_GB2312" w:eastAsia="仿宋_GB2312" w:hAnsi="ˎ̥" w:cs="Tahoma" w:hint="eastAsia"/>
          <w:color w:val="000000" w:themeColor="text1"/>
          <w:kern w:val="0"/>
          <w:sz w:val="30"/>
          <w:szCs w:val="30"/>
        </w:rPr>
      </w:pPr>
      <w:r w:rsidRPr="00B65EC5">
        <w:rPr>
          <w:rFonts w:ascii="仿宋_GB2312" w:eastAsia="仿宋_GB2312" w:hAnsi="ˎ̥" w:cs="Tahoma" w:hint="eastAsia"/>
          <w:color w:val="000000" w:themeColor="text1"/>
          <w:kern w:val="0"/>
          <w:sz w:val="30"/>
          <w:szCs w:val="30"/>
        </w:rPr>
        <w:t>报告期间，本行共召开了股东大会</w:t>
      </w:r>
      <w:r w:rsidR="00905C00">
        <w:rPr>
          <w:rFonts w:ascii="仿宋_GB2312" w:eastAsia="仿宋_GB2312" w:hAnsi="ˎ̥" w:cs="Tahoma" w:hint="eastAsia"/>
          <w:color w:val="000000" w:themeColor="text1"/>
          <w:kern w:val="0"/>
          <w:sz w:val="30"/>
          <w:szCs w:val="30"/>
        </w:rPr>
        <w:t>2</w:t>
      </w:r>
      <w:r w:rsidRPr="00B65EC5">
        <w:rPr>
          <w:rFonts w:ascii="仿宋_GB2312" w:eastAsia="仿宋_GB2312" w:hAnsi="ˎ̥" w:cs="Tahoma" w:hint="eastAsia"/>
          <w:color w:val="000000" w:themeColor="text1"/>
          <w:kern w:val="0"/>
          <w:sz w:val="30"/>
          <w:szCs w:val="30"/>
        </w:rPr>
        <w:t>次，审议内容涉及董事会年度报告、监事会年度报告、年度财务预决算方案等方面，共表决通过了</w:t>
      </w:r>
      <w:r w:rsidR="00905C00">
        <w:rPr>
          <w:rFonts w:ascii="仿宋_GB2312" w:eastAsia="仿宋_GB2312" w:hAnsi="ˎ̥" w:cs="Tahoma" w:hint="eastAsia"/>
          <w:color w:val="000000" w:themeColor="text1"/>
          <w:kern w:val="0"/>
          <w:sz w:val="30"/>
          <w:szCs w:val="30"/>
        </w:rPr>
        <w:t>10</w:t>
      </w:r>
      <w:r w:rsidRPr="00B65EC5">
        <w:rPr>
          <w:rFonts w:ascii="仿宋_GB2312" w:eastAsia="仿宋_GB2312" w:hAnsi="ˎ̥" w:cs="Tahoma" w:hint="eastAsia"/>
          <w:color w:val="000000" w:themeColor="text1"/>
          <w:kern w:val="0"/>
          <w:sz w:val="30"/>
          <w:szCs w:val="30"/>
        </w:rPr>
        <w:t>项决议。</w:t>
      </w:r>
    </w:p>
    <w:p w:rsidR="003B6511" w:rsidRPr="00B65EC5" w:rsidRDefault="003B6511" w:rsidP="003B6511">
      <w:pPr>
        <w:spacing w:line="560" w:lineRule="exact"/>
        <w:ind w:firstLineChars="200" w:firstLine="600"/>
        <w:rPr>
          <w:rFonts w:ascii="黑体" w:eastAsia="黑体" w:hAnsi="ˎ̥" w:cs="Tahoma" w:hint="eastAsia"/>
          <w:color w:val="000000" w:themeColor="text1"/>
          <w:kern w:val="0"/>
          <w:sz w:val="30"/>
          <w:szCs w:val="30"/>
        </w:rPr>
      </w:pPr>
      <w:r w:rsidRPr="00B65EC5">
        <w:rPr>
          <w:rFonts w:ascii="黑体" w:eastAsia="黑体" w:hAnsi="ˎ̥" w:cs="Tahoma" w:hint="eastAsia"/>
          <w:color w:val="000000" w:themeColor="text1"/>
          <w:kern w:val="0"/>
          <w:sz w:val="30"/>
          <w:szCs w:val="30"/>
        </w:rPr>
        <w:t>二、董事会</w:t>
      </w:r>
    </w:p>
    <w:p w:rsidR="003B6511" w:rsidRPr="00B65EC5" w:rsidRDefault="003B6511" w:rsidP="003B6511">
      <w:pPr>
        <w:spacing w:line="560" w:lineRule="exact"/>
        <w:ind w:firstLineChars="200" w:firstLine="602"/>
        <w:rPr>
          <w:rFonts w:ascii="楷体_GB2312" w:eastAsia="楷体_GB2312" w:hAnsi="ˎ̥" w:cs="Tahoma" w:hint="eastAsia"/>
          <w:b/>
          <w:color w:val="000000" w:themeColor="text1"/>
          <w:kern w:val="0"/>
          <w:sz w:val="30"/>
          <w:szCs w:val="30"/>
        </w:rPr>
      </w:pPr>
      <w:r w:rsidRPr="00B65EC5">
        <w:rPr>
          <w:rFonts w:ascii="楷体_GB2312" w:eastAsia="楷体_GB2312" w:hAnsi="ˎ̥" w:cs="Tahoma" w:hint="eastAsia"/>
          <w:b/>
          <w:color w:val="000000" w:themeColor="text1"/>
          <w:kern w:val="0"/>
          <w:sz w:val="30"/>
          <w:szCs w:val="30"/>
        </w:rPr>
        <w:t>（一）董事会基本情况</w:t>
      </w:r>
    </w:p>
    <w:p w:rsidR="003B6511" w:rsidRPr="00B65EC5" w:rsidRDefault="003B6511" w:rsidP="003B6511">
      <w:pPr>
        <w:spacing w:line="560" w:lineRule="exact"/>
        <w:ind w:firstLineChars="200" w:firstLine="600"/>
        <w:rPr>
          <w:rFonts w:ascii="仿宋_GB2312" w:eastAsia="仿宋_GB2312" w:hAnsi="ˎ̥" w:cs="Tahoma" w:hint="eastAsia"/>
          <w:color w:val="000000" w:themeColor="text1"/>
          <w:kern w:val="0"/>
          <w:sz w:val="30"/>
          <w:szCs w:val="30"/>
        </w:rPr>
      </w:pPr>
      <w:r w:rsidRPr="00B65EC5">
        <w:rPr>
          <w:rFonts w:ascii="仿宋_GB2312" w:eastAsia="仿宋_GB2312" w:hAnsi="ˎ̥" w:cs="Tahoma" w:hint="eastAsia"/>
          <w:color w:val="000000" w:themeColor="text1"/>
          <w:kern w:val="0"/>
          <w:sz w:val="30"/>
          <w:szCs w:val="30"/>
        </w:rPr>
        <w:t>报告期末，本行董事会由5名董事组成，其中：法人董事</w:t>
      </w:r>
      <w:r w:rsidR="00A752A4">
        <w:rPr>
          <w:rFonts w:ascii="仿宋_GB2312" w:eastAsia="仿宋_GB2312" w:hAnsi="ˎ̥" w:cs="Tahoma" w:hint="eastAsia"/>
          <w:color w:val="000000" w:themeColor="text1"/>
          <w:kern w:val="0"/>
          <w:sz w:val="30"/>
          <w:szCs w:val="30"/>
        </w:rPr>
        <w:t>2</w:t>
      </w:r>
      <w:r w:rsidRPr="00B65EC5">
        <w:rPr>
          <w:rFonts w:ascii="仿宋_GB2312" w:eastAsia="仿宋_GB2312" w:hAnsi="ˎ̥" w:cs="Tahoma" w:hint="eastAsia"/>
          <w:color w:val="000000" w:themeColor="text1"/>
          <w:kern w:val="0"/>
          <w:sz w:val="30"/>
          <w:szCs w:val="30"/>
        </w:rPr>
        <w:t>名，员工董事</w:t>
      </w:r>
      <w:r w:rsidR="00A752A4">
        <w:rPr>
          <w:rFonts w:ascii="仿宋_GB2312" w:eastAsia="仿宋_GB2312" w:hAnsi="ˎ̥" w:cs="Tahoma" w:hint="eastAsia"/>
          <w:color w:val="000000" w:themeColor="text1"/>
          <w:kern w:val="0"/>
          <w:sz w:val="30"/>
          <w:szCs w:val="30"/>
        </w:rPr>
        <w:t>3</w:t>
      </w:r>
      <w:r w:rsidRPr="00B65EC5">
        <w:rPr>
          <w:rFonts w:ascii="仿宋_GB2312" w:eastAsia="仿宋_GB2312" w:hAnsi="ˎ̥" w:cs="Tahoma" w:hint="eastAsia"/>
          <w:color w:val="000000" w:themeColor="text1"/>
          <w:kern w:val="0"/>
          <w:sz w:val="30"/>
          <w:szCs w:val="30"/>
        </w:rPr>
        <w:t>名。</w:t>
      </w:r>
    </w:p>
    <w:p w:rsidR="003B6511" w:rsidRPr="00B65EC5" w:rsidRDefault="003B6511" w:rsidP="003B6511">
      <w:pPr>
        <w:spacing w:line="560" w:lineRule="exact"/>
        <w:ind w:firstLineChars="200" w:firstLine="602"/>
        <w:rPr>
          <w:rFonts w:ascii="楷体_GB2312" w:eastAsia="楷体_GB2312" w:hAnsi="ˎ̥" w:cs="Tahoma" w:hint="eastAsia"/>
          <w:b/>
          <w:color w:val="000000" w:themeColor="text1"/>
          <w:kern w:val="0"/>
          <w:sz w:val="30"/>
          <w:szCs w:val="30"/>
        </w:rPr>
      </w:pPr>
      <w:r w:rsidRPr="00B65EC5">
        <w:rPr>
          <w:rFonts w:ascii="楷体_GB2312" w:eastAsia="楷体_GB2312" w:hAnsi="ˎ̥" w:cs="Tahoma" w:hint="eastAsia"/>
          <w:b/>
          <w:color w:val="000000" w:themeColor="text1"/>
          <w:kern w:val="0"/>
          <w:sz w:val="30"/>
          <w:szCs w:val="30"/>
        </w:rPr>
        <w:t>（二）董事会工作情况</w:t>
      </w:r>
    </w:p>
    <w:p w:rsidR="003B6511" w:rsidRPr="00B65EC5" w:rsidRDefault="003B6511" w:rsidP="003B6511">
      <w:pPr>
        <w:spacing w:line="560" w:lineRule="exact"/>
        <w:ind w:firstLineChars="200" w:firstLine="600"/>
        <w:rPr>
          <w:rFonts w:ascii="仿宋_GB2312" w:eastAsia="仿宋_GB2312" w:hAnsi="ˎ̥" w:cs="Tahoma" w:hint="eastAsia"/>
          <w:color w:val="000000" w:themeColor="text1"/>
          <w:kern w:val="0"/>
          <w:sz w:val="30"/>
          <w:szCs w:val="30"/>
        </w:rPr>
      </w:pPr>
      <w:r w:rsidRPr="00B65EC5">
        <w:rPr>
          <w:rFonts w:ascii="仿宋_GB2312" w:eastAsia="仿宋_GB2312" w:hAnsi="ˎ̥" w:cs="Tahoma" w:hint="eastAsia"/>
          <w:color w:val="000000" w:themeColor="text1"/>
          <w:kern w:val="0"/>
          <w:sz w:val="30"/>
          <w:szCs w:val="30"/>
        </w:rPr>
        <w:t>报告期内，本行共召开4次董事会例行会议和2次临时会议，审议内容涉及</w:t>
      </w:r>
      <w:r w:rsidR="00905C00">
        <w:rPr>
          <w:rFonts w:ascii="仿宋_GB2312" w:eastAsia="仿宋_GB2312" w:hAnsi="ˎ̥" w:cs="Tahoma" w:hint="eastAsia"/>
          <w:color w:val="000000" w:themeColor="text1"/>
          <w:kern w:val="0"/>
          <w:sz w:val="30"/>
          <w:szCs w:val="30"/>
        </w:rPr>
        <w:t>年度机构规划</w:t>
      </w:r>
      <w:r w:rsidRPr="00B65EC5">
        <w:rPr>
          <w:rFonts w:ascii="仿宋_GB2312" w:eastAsia="仿宋_GB2312" w:hAnsi="ˎ̥" w:cs="Tahoma" w:hint="eastAsia"/>
          <w:color w:val="000000" w:themeColor="text1"/>
          <w:kern w:val="0"/>
          <w:sz w:val="30"/>
          <w:szCs w:val="30"/>
        </w:rPr>
        <w:t>、年度财务预决算方案等方面，共表决通过了23项决议。</w:t>
      </w:r>
    </w:p>
    <w:p w:rsidR="003B6511" w:rsidRPr="00B65EC5" w:rsidRDefault="003B6511" w:rsidP="003B6511">
      <w:pPr>
        <w:spacing w:line="560" w:lineRule="exact"/>
        <w:ind w:firstLineChars="200" w:firstLine="600"/>
        <w:rPr>
          <w:rFonts w:ascii="黑体" w:eastAsia="黑体" w:hAnsi="ˎ̥" w:cs="Tahoma" w:hint="eastAsia"/>
          <w:color w:val="000000" w:themeColor="text1"/>
          <w:kern w:val="0"/>
          <w:sz w:val="30"/>
          <w:szCs w:val="30"/>
        </w:rPr>
      </w:pPr>
      <w:r w:rsidRPr="00B65EC5">
        <w:rPr>
          <w:rFonts w:ascii="黑体" w:eastAsia="黑体" w:hAnsi="ˎ̥" w:cs="Tahoma" w:hint="eastAsia"/>
          <w:color w:val="000000" w:themeColor="text1"/>
          <w:kern w:val="0"/>
          <w:sz w:val="30"/>
          <w:szCs w:val="30"/>
        </w:rPr>
        <w:lastRenderedPageBreak/>
        <w:t>三、监事会</w:t>
      </w:r>
    </w:p>
    <w:p w:rsidR="003B6511" w:rsidRPr="00B65EC5" w:rsidRDefault="003B6511" w:rsidP="003B6511">
      <w:pPr>
        <w:spacing w:line="560" w:lineRule="exact"/>
        <w:ind w:firstLineChars="200" w:firstLine="602"/>
        <w:rPr>
          <w:rFonts w:ascii="楷体_GB2312" w:eastAsia="楷体_GB2312" w:hAnsi="ˎ̥" w:cs="Tahoma" w:hint="eastAsia"/>
          <w:b/>
          <w:color w:val="000000" w:themeColor="text1"/>
          <w:kern w:val="0"/>
          <w:sz w:val="30"/>
          <w:szCs w:val="30"/>
        </w:rPr>
      </w:pPr>
      <w:r w:rsidRPr="00B65EC5">
        <w:rPr>
          <w:rFonts w:ascii="楷体_GB2312" w:eastAsia="楷体_GB2312" w:hAnsi="ˎ̥" w:cs="Tahoma" w:hint="eastAsia"/>
          <w:b/>
          <w:color w:val="000000" w:themeColor="text1"/>
          <w:kern w:val="0"/>
          <w:sz w:val="30"/>
          <w:szCs w:val="30"/>
        </w:rPr>
        <w:t>（一）监事会基本情况</w:t>
      </w:r>
    </w:p>
    <w:p w:rsidR="003B6511" w:rsidRPr="00B65EC5" w:rsidRDefault="003B6511" w:rsidP="003B6511">
      <w:pPr>
        <w:spacing w:line="560" w:lineRule="exact"/>
        <w:ind w:firstLineChars="200" w:firstLine="600"/>
        <w:rPr>
          <w:rFonts w:ascii="仿宋_GB2312" w:eastAsia="仿宋_GB2312" w:hAnsi="ˎ̥" w:cs="Tahoma" w:hint="eastAsia"/>
          <w:color w:val="000000" w:themeColor="text1"/>
          <w:kern w:val="0"/>
          <w:sz w:val="30"/>
          <w:szCs w:val="30"/>
        </w:rPr>
      </w:pPr>
      <w:r w:rsidRPr="00B65EC5">
        <w:rPr>
          <w:rFonts w:ascii="仿宋_GB2312" w:eastAsia="仿宋_GB2312" w:hAnsi="ˎ̥" w:cs="Tahoma" w:hint="eastAsia"/>
          <w:color w:val="000000" w:themeColor="text1"/>
          <w:kern w:val="0"/>
          <w:sz w:val="30"/>
          <w:szCs w:val="30"/>
        </w:rPr>
        <w:t>报告期末，本行监事会由3名监事组成，其中：法人监事</w:t>
      </w:r>
      <w:r w:rsidR="00A752A4">
        <w:rPr>
          <w:rFonts w:ascii="仿宋_GB2312" w:eastAsia="仿宋_GB2312" w:hAnsi="ˎ̥" w:cs="Tahoma" w:hint="eastAsia"/>
          <w:color w:val="000000" w:themeColor="text1"/>
          <w:kern w:val="0"/>
          <w:sz w:val="30"/>
          <w:szCs w:val="30"/>
        </w:rPr>
        <w:t>2</w:t>
      </w:r>
      <w:r w:rsidRPr="00B65EC5">
        <w:rPr>
          <w:rFonts w:ascii="仿宋_GB2312" w:eastAsia="仿宋_GB2312" w:hAnsi="ˎ̥" w:cs="Tahoma" w:hint="eastAsia"/>
          <w:color w:val="000000" w:themeColor="text1"/>
          <w:kern w:val="0"/>
          <w:sz w:val="30"/>
          <w:szCs w:val="30"/>
        </w:rPr>
        <w:t>名，员工监事1名。</w:t>
      </w:r>
    </w:p>
    <w:p w:rsidR="003B6511" w:rsidRPr="00B65EC5" w:rsidRDefault="003B6511" w:rsidP="003B6511">
      <w:pPr>
        <w:spacing w:line="560" w:lineRule="exact"/>
        <w:ind w:firstLineChars="200" w:firstLine="602"/>
        <w:rPr>
          <w:rFonts w:ascii="楷体_GB2312" w:eastAsia="楷体_GB2312" w:hAnsi="ˎ̥" w:cs="Tahoma" w:hint="eastAsia"/>
          <w:b/>
          <w:color w:val="000000" w:themeColor="text1"/>
          <w:kern w:val="0"/>
          <w:sz w:val="30"/>
          <w:szCs w:val="30"/>
        </w:rPr>
      </w:pPr>
      <w:r w:rsidRPr="00B65EC5">
        <w:rPr>
          <w:rFonts w:ascii="楷体_GB2312" w:eastAsia="楷体_GB2312" w:hAnsi="ˎ̥" w:cs="Tahoma" w:hint="eastAsia"/>
          <w:b/>
          <w:color w:val="000000" w:themeColor="text1"/>
          <w:kern w:val="0"/>
          <w:sz w:val="30"/>
          <w:szCs w:val="30"/>
        </w:rPr>
        <w:t>（二）监事会工作情况</w:t>
      </w:r>
    </w:p>
    <w:p w:rsidR="003B6511" w:rsidRPr="00B65EC5" w:rsidRDefault="003B6511" w:rsidP="003B6511">
      <w:pPr>
        <w:spacing w:line="560" w:lineRule="exact"/>
        <w:ind w:firstLineChars="200" w:firstLine="600"/>
        <w:rPr>
          <w:rFonts w:ascii="仿宋_GB2312" w:eastAsia="仿宋_GB2312" w:hAnsi="ˎ̥" w:cs="Tahoma" w:hint="eastAsia"/>
          <w:color w:val="000000" w:themeColor="text1"/>
          <w:kern w:val="0"/>
          <w:sz w:val="30"/>
          <w:szCs w:val="30"/>
        </w:rPr>
      </w:pPr>
      <w:r w:rsidRPr="00B65EC5">
        <w:rPr>
          <w:rFonts w:ascii="仿宋_GB2312" w:eastAsia="仿宋_GB2312" w:hAnsi="ˎ̥" w:cs="Tahoma" w:hint="eastAsia"/>
          <w:color w:val="000000" w:themeColor="text1"/>
          <w:kern w:val="0"/>
          <w:sz w:val="30"/>
          <w:szCs w:val="30"/>
        </w:rPr>
        <w:t>报告期内，本行共召开5次监事会会议，监事会紧紧围绕股东大会确定的工作思路和工作重点，认真履行《章程》赋予监事会的各项工作职责，积极参与对本行重大事项及业务经营活动的监督与管理，在加强自身建设的同时，对本行的董事会及高级管理层履行职责情况、财务预决算、内控制度制定情况和执行情况等方面进行了有效监督。</w:t>
      </w:r>
    </w:p>
    <w:p w:rsidR="003B6511" w:rsidRPr="00B65EC5" w:rsidRDefault="003B6511" w:rsidP="003B6511">
      <w:pPr>
        <w:spacing w:line="560" w:lineRule="exact"/>
        <w:ind w:firstLineChars="200" w:firstLine="600"/>
        <w:rPr>
          <w:rFonts w:ascii="黑体" w:eastAsia="黑体" w:hAnsi="ˎ̥" w:cs="Tahoma" w:hint="eastAsia"/>
          <w:color w:val="000000" w:themeColor="text1"/>
          <w:kern w:val="0"/>
          <w:sz w:val="30"/>
          <w:szCs w:val="30"/>
        </w:rPr>
      </w:pPr>
      <w:r w:rsidRPr="00B65EC5">
        <w:rPr>
          <w:rFonts w:ascii="黑体" w:eastAsia="黑体" w:hAnsi="ˎ̥" w:cs="Tahoma" w:hint="eastAsia"/>
          <w:color w:val="000000" w:themeColor="text1"/>
          <w:kern w:val="0"/>
          <w:sz w:val="30"/>
          <w:szCs w:val="30"/>
        </w:rPr>
        <w:t>四、经营管理层成员及其工作情况</w:t>
      </w:r>
    </w:p>
    <w:p w:rsidR="003B6511" w:rsidRDefault="003B6511" w:rsidP="003B6511">
      <w:pPr>
        <w:spacing w:line="560" w:lineRule="exact"/>
        <w:ind w:firstLineChars="200" w:firstLine="600"/>
        <w:rPr>
          <w:rFonts w:ascii="仿宋_GB2312" w:eastAsia="仿宋_GB2312" w:hAnsi="ˎ̥" w:cs="Tahoma" w:hint="eastAsia"/>
          <w:color w:val="000000" w:themeColor="text1"/>
          <w:kern w:val="0"/>
          <w:sz w:val="30"/>
          <w:szCs w:val="30"/>
        </w:rPr>
      </w:pPr>
      <w:r w:rsidRPr="00B65EC5">
        <w:rPr>
          <w:rFonts w:ascii="仿宋_GB2312" w:eastAsia="仿宋_GB2312" w:hAnsi="ˎ̥" w:cs="Tahoma" w:hint="eastAsia"/>
          <w:color w:val="000000" w:themeColor="text1"/>
          <w:kern w:val="0"/>
          <w:sz w:val="30"/>
          <w:szCs w:val="30"/>
        </w:rPr>
        <w:t>报告期末，本行经营管理层由3名高级管理人员组成，其中行长1名，副行长1名，行长助理1名。报告期内经营管理层分工明确，能够遵守勤勉、诚信原则，忠实履行本行章程规定的职责、执行董事会的各项决议。</w:t>
      </w:r>
    </w:p>
    <w:p w:rsidR="004E3B38" w:rsidRPr="00B65EC5" w:rsidRDefault="004E3B38" w:rsidP="003B6511">
      <w:pPr>
        <w:spacing w:line="560" w:lineRule="exact"/>
        <w:ind w:firstLineChars="200" w:firstLine="600"/>
        <w:rPr>
          <w:rFonts w:ascii="仿宋_GB2312" w:eastAsia="仿宋_GB2312" w:hAnsi="ˎ̥" w:cs="Tahoma" w:hint="eastAsia"/>
          <w:color w:val="000000" w:themeColor="text1"/>
          <w:kern w:val="0"/>
          <w:sz w:val="30"/>
          <w:szCs w:val="30"/>
        </w:rPr>
      </w:pPr>
    </w:p>
    <w:p w:rsidR="003B6511" w:rsidRPr="00B65EC5" w:rsidRDefault="003B6511" w:rsidP="003B6511">
      <w:pPr>
        <w:spacing w:line="560" w:lineRule="exact"/>
        <w:jc w:val="center"/>
        <w:rPr>
          <w:rFonts w:ascii="黑体" w:eastAsia="黑体" w:hAnsi="ˎ̥" w:cs="Tahoma" w:hint="eastAsia"/>
          <w:color w:val="000000" w:themeColor="text1"/>
          <w:kern w:val="0"/>
          <w:sz w:val="30"/>
          <w:szCs w:val="30"/>
        </w:rPr>
      </w:pPr>
      <w:r w:rsidRPr="00B65EC5">
        <w:rPr>
          <w:rFonts w:ascii="黑体" w:eastAsia="黑体" w:hAnsi="ˎ̥" w:cs="Tahoma" w:hint="eastAsia"/>
          <w:color w:val="000000" w:themeColor="text1"/>
          <w:kern w:val="0"/>
          <w:sz w:val="30"/>
          <w:szCs w:val="30"/>
        </w:rPr>
        <w:t>第八章　重大事项</w:t>
      </w:r>
    </w:p>
    <w:p w:rsidR="003B6511" w:rsidRPr="00B65EC5" w:rsidRDefault="003B6511" w:rsidP="003B6511">
      <w:pPr>
        <w:spacing w:line="560" w:lineRule="exact"/>
        <w:ind w:firstLineChars="200" w:firstLine="600"/>
        <w:rPr>
          <w:rFonts w:ascii="仿宋_GB2312" w:eastAsia="仿宋_GB2312" w:hAnsi="ˎ̥" w:cs="Tahoma" w:hint="eastAsia"/>
          <w:color w:val="000000" w:themeColor="text1"/>
          <w:kern w:val="0"/>
          <w:sz w:val="30"/>
          <w:szCs w:val="30"/>
        </w:rPr>
      </w:pPr>
      <w:r w:rsidRPr="00B65EC5">
        <w:rPr>
          <w:rFonts w:ascii="仿宋_GB2312" w:eastAsia="仿宋_GB2312" w:hAnsi="ˎ̥" w:cs="Tahoma" w:hint="eastAsia"/>
          <w:color w:val="000000" w:themeColor="text1"/>
          <w:kern w:val="0"/>
          <w:sz w:val="30"/>
          <w:szCs w:val="30"/>
        </w:rPr>
        <w:t>一、重要诉讼、仲裁事项和重大案件情况</w:t>
      </w:r>
    </w:p>
    <w:p w:rsidR="003B6511" w:rsidRPr="00B65EC5" w:rsidRDefault="003B6511" w:rsidP="003B6511">
      <w:pPr>
        <w:spacing w:line="560" w:lineRule="exact"/>
        <w:ind w:firstLineChars="200" w:firstLine="600"/>
        <w:rPr>
          <w:rFonts w:ascii="仿宋_GB2312" w:eastAsia="仿宋_GB2312" w:hAnsi="ˎ̥" w:cs="Tahoma" w:hint="eastAsia"/>
          <w:color w:val="000000" w:themeColor="text1"/>
          <w:kern w:val="0"/>
          <w:sz w:val="30"/>
          <w:szCs w:val="30"/>
        </w:rPr>
      </w:pPr>
      <w:r w:rsidRPr="00B65EC5">
        <w:rPr>
          <w:rFonts w:ascii="仿宋_GB2312" w:eastAsia="仿宋_GB2312" w:hAnsi="ˎ̥" w:cs="Tahoma" w:hint="eastAsia"/>
          <w:color w:val="000000" w:themeColor="text1"/>
          <w:kern w:val="0"/>
          <w:sz w:val="30"/>
          <w:szCs w:val="30"/>
        </w:rPr>
        <w:t>报告期内，本行没有对经营产生重大影响的诉讼、仲裁事项，未发生重大经济案件。</w:t>
      </w:r>
    </w:p>
    <w:p w:rsidR="003B6511" w:rsidRPr="00B65EC5" w:rsidRDefault="003B6511" w:rsidP="003B6511">
      <w:pPr>
        <w:spacing w:line="560" w:lineRule="exact"/>
        <w:ind w:firstLineChars="200" w:firstLine="600"/>
        <w:rPr>
          <w:rFonts w:ascii="仿宋_GB2312" w:eastAsia="仿宋_GB2312" w:hAnsi="ˎ̥" w:cs="Tahoma" w:hint="eastAsia"/>
          <w:color w:val="000000" w:themeColor="text1"/>
          <w:kern w:val="0"/>
          <w:sz w:val="30"/>
          <w:szCs w:val="30"/>
        </w:rPr>
      </w:pPr>
      <w:r w:rsidRPr="00B65EC5">
        <w:rPr>
          <w:rFonts w:ascii="仿宋_GB2312" w:eastAsia="仿宋_GB2312" w:hAnsi="ˎ̥" w:cs="Tahoma" w:hint="eastAsia"/>
          <w:color w:val="000000" w:themeColor="text1"/>
          <w:kern w:val="0"/>
          <w:sz w:val="30"/>
          <w:szCs w:val="30"/>
        </w:rPr>
        <w:t>二、报告期内，本行无收购、合并及出售重大资产事项。</w:t>
      </w:r>
    </w:p>
    <w:p w:rsidR="003B6511" w:rsidRPr="00B65EC5" w:rsidRDefault="003B6511" w:rsidP="003B6511">
      <w:pPr>
        <w:spacing w:line="560" w:lineRule="exact"/>
        <w:ind w:firstLineChars="200" w:firstLine="600"/>
        <w:rPr>
          <w:rFonts w:ascii="仿宋_GB2312" w:eastAsia="仿宋_GB2312" w:hAnsi="ˎ̥" w:cs="Tahoma" w:hint="eastAsia"/>
          <w:color w:val="000000" w:themeColor="text1"/>
          <w:kern w:val="0"/>
          <w:sz w:val="30"/>
          <w:szCs w:val="30"/>
        </w:rPr>
      </w:pPr>
      <w:r w:rsidRPr="00B65EC5">
        <w:rPr>
          <w:rFonts w:ascii="仿宋_GB2312" w:eastAsia="仿宋_GB2312" w:hAnsi="ˎ̥" w:cs="Tahoma" w:hint="eastAsia"/>
          <w:color w:val="000000" w:themeColor="text1"/>
          <w:kern w:val="0"/>
          <w:sz w:val="30"/>
          <w:szCs w:val="30"/>
        </w:rPr>
        <w:lastRenderedPageBreak/>
        <w:t>三、报告期内，本行关联交易正当公平，没有损害股东和本行利益。</w:t>
      </w:r>
    </w:p>
    <w:p w:rsidR="003B6511" w:rsidRPr="00B65EC5" w:rsidRDefault="003B6511" w:rsidP="003B6511">
      <w:pPr>
        <w:spacing w:line="560" w:lineRule="exact"/>
        <w:ind w:firstLineChars="200" w:firstLine="600"/>
        <w:rPr>
          <w:rFonts w:ascii="仿宋_GB2312" w:eastAsia="仿宋_GB2312" w:hAnsi="ˎ̥" w:cs="Tahoma" w:hint="eastAsia"/>
          <w:color w:val="000000" w:themeColor="text1"/>
          <w:kern w:val="0"/>
          <w:sz w:val="30"/>
          <w:szCs w:val="30"/>
        </w:rPr>
      </w:pPr>
      <w:r w:rsidRPr="00B65EC5">
        <w:rPr>
          <w:rFonts w:ascii="仿宋_GB2312" w:eastAsia="仿宋_GB2312" w:hAnsi="ˎ̥" w:cs="Tahoma" w:hint="eastAsia"/>
          <w:color w:val="000000" w:themeColor="text1"/>
          <w:kern w:val="0"/>
          <w:sz w:val="30"/>
          <w:szCs w:val="30"/>
        </w:rPr>
        <w:t>四、报告期内，本行董事会及董事、监事会及监事、高级管理人员无受监管部门处罚情况发生。</w:t>
      </w:r>
    </w:p>
    <w:p w:rsidR="009B5308" w:rsidRDefault="003B6511" w:rsidP="009A4D54">
      <w:pPr>
        <w:spacing w:line="560" w:lineRule="exact"/>
        <w:ind w:firstLineChars="200" w:firstLine="600"/>
        <w:rPr>
          <w:rFonts w:ascii="仿宋_GB2312" w:eastAsia="仿宋_GB2312" w:hAnsi="ˎ̥" w:cs="Tahoma" w:hint="eastAsia"/>
          <w:color w:val="000000" w:themeColor="text1"/>
          <w:kern w:val="0"/>
          <w:sz w:val="30"/>
          <w:szCs w:val="30"/>
        </w:rPr>
      </w:pPr>
      <w:r w:rsidRPr="00B65EC5">
        <w:rPr>
          <w:rFonts w:ascii="仿宋_GB2312" w:eastAsia="仿宋_GB2312" w:hAnsi="ˎ̥" w:cs="Tahoma" w:hint="eastAsia"/>
          <w:color w:val="000000" w:themeColor="text1"/>
          <w:kern w:val="0"/>
          <w:sz w:val="30"/>
          <w:szCs w:val="30"/>
        </w:rPr>
        <w:t>五、报告期内，本行名称没有变更。</w:t>
      </w:r>
    </w:p>
    <w:p w:rsidR="009A4D54" w:rsidRPr="00B65EC5" w:rsidRDefault="009A4D54" w:rsidP="009A4D54">
      <w:pPr>
        <w:spacing w:line="560" w:lineRule="exact"/>
        <w:ind w:firstLineChars="200" w:firstLine="600"/>
        <w:rPr>
          <w:rFonts w:ascii="仿宋_GB2312" w:eastAsia="仿宋_GB2312" w:hAnsi="ˎ̥" w:cs="Tahoma" w:hint="eastAsia"/>
          <w:color w:val="000000" w:themeColor="text1"/>
          <w:kern w:val="0"/>
          <w:sz w:val="30"/>
          <w:szCs w:val="30"/>
        </w:rPr>
      </w:pPr>
    </w:p>
    <w:p w:rsidR="00A46D10" w:rsidRPr="003B6511" w:rsidRDefault="003B6511" w:rsidP="003B6511">
      <w:pPr>
        <w:spacing w:line="560" w:lineRule="exact"/>
        <w:ind w:firstLineChars="200" w:firstLine="600"/>
        <w:jc w:val="right"/>
        <w:rPr>
          <w:rFonts w:ascii="仿宋_GB2312" w:eastAsia="仿宋_GB2312" w:hAnsi="ˎ̥" w:cs="Tahoma" w:hint="eastAsia"/>
          <w:color w:val="000000" w:themeColor="text1"/>
          <w:kern w:val="0"/>
          <w:sz w:val="30"/>
          <w:szCs w:val="30"/>
        </w:rPr>
      </w:pPr>
      <w:r w:rsidRPr="00B65EC5">
        <w:rPr>
          <w:rFonts w:ascii="仿宋_GB2312" w:eastAsia="仿宋_GB2312" w:hAnsi="ˎ̥" w:cs="Tahoma" w:hint="eastAsia"/>
          <w:color w:val="000000" w:themeColor="text1"/>
          <w:kern w:val="0"/>
          <w:sz w:val="30"/>
          <w:szCs w:val="30"/>
        </w:rPr>
        <w:t>二○一八年五月二十九日</w:t>
      </w:r>
    </w:p>
    <w:sectPr w:rsidR="00A46D10" w:rsidRPr="003B6511" w:rsidSect="00B528D0">
      <w:headerReference w:type="even" r:id="rId9"/>
      <w:headerReference w:type="default" r:id="rId10"/>
      <w:footerReference w:type="even" r:id="rId11"/>
      <w:pgSz w:w="11906" w:h="16838" w:code="9"/>
      <w:pgMar w:top="2098" w:right="1474" w:bottom="1985" w:left="1588" w:header="851" w:footer="992" w:gutter="0"/>
      <w:cols w:space="425"/>
      <w:docGrid w:type="linesAndChars" w:linePitch="28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B32" w:rsidRDefault="00455B32" w:rsidP="003B6511">
      <w:r>
        <w:separator/>
      </w:r>
    </w:p>
  </w:endnote>
  <w:endnote w:type="continuationSeparator" w:id="1">
    <w:p w:rsidR="00455B32" w:rsidRDefault="00455B32" w:rsidP="003B65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719" w:rsidRDefault="0034645F" w:rsidP="00B528D0">
    <w:pPr>
      <w:pStyle w:val="a4"/>
      <w:framePr w:wrap="around" w:vAnchor="text" w:hAnchor="margin" w:xAlign="center" w:y="1"/>
      <w:rPr>
        <w:rStyle w:val="a5"/>
      </w:rPr>
    </w:pPr>
    <w:r>
      <w:rPr>
        <w:rStyle w:val="a5"/>
      </w:rPr>
      <w:fldChar w:fldCharType="begin"/>
    </w:r>
    <w:r w:rsidR="00E52719">
      <w:rPr>
        <w:rStyle w:val="a5"/>
      </w:rPr>
      <w:instrText xml:space="preserve">PAGE  </w:instrText>
    </w:r>
    <w:r>
      <w:rPr>
        <w:rStyle w:val="a5"/>
      </w:rPr>
      <w:fldChar w:fldCharType="separate"/>
    </w:r>
    <w:r w:rsidR="00E52719">
      <w:rPr>
        <w:rStyle w:val="a5"/>
        <w:noProof/>
      </w:rPr>
      <w:t>12</w:t>
    </w:r>
    <w:r>
      <w:rPr>
        <w:rStyle w:val="a5"/>
      </w:rPr>
      <w:fldChar w:fldCharType="end"/>
    </w:r>
  </w:p>
  <w:p w:rsidR="00E52719" w:rsidRDefault="00E5271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B32" w:rsidRDefault="00455B32" w:rsidP="003B6511">
      <w:r>
        <w:separator/>
      </w:r>
    </w:p>
  </w:footnote>
  <w:footnote w:type="continuationSeparator" w:id="1">
    <w:p w:rsidR="00455B32" w:rsidRDefault="00455B32" w:rsidP="003B65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719" w:rsidRDefault="00E52719" w:rsidP="00DB4478">
    <w:pPr>
      <w:pStyle w:val="a3"/>
      <w:pBdr>
        <w:bottom w:val="none" w:sz="0" w:space="0" w:color="auto"/>
      </w:pBdr>
      <w:spacing w:line="140" w:lineRule="exact"/>
      <w:ind w:right="195" w:firstLineChars="150" w:firstLine="270"/>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719" w:rsidRDefault="00E52719" w:rsidP="00B528D0">
    <w:pPr>
      <w:pStyle w:val="a3"/>
      <w:pBdr>
        <w:bottom w:val="none" w:sz="0" w:space="0" w:color="auto"/>
      </w:pBdr>
      <w:spacing w:line="140" w:lineRule="exact"/>
      <w:ind w:right="195" w:firstLineChars="150" w:firstLine="270"/>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287"/>
  <w:displayHorizontalDrawingGridEvery w:val="0"/>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6511"/>
    <w:rsid w:val="00017D30"/>
    <w:rsid w:val="000346C6"/>
    <w:rsid w:val="00056C77"/>
    <w:rsid w:val="000A783F"/>
    <w:rsid w:val="000B777C"/>
    <w:rsid w:val="001510F3"/>
    <w:rsid w:val="002E696F"/>
    <w:rsid w:val="0031045B"/>
    <w:rsid w:val="00324192"/>
    <w:rsid w:val="00333C4F"/>
    <w:rsid w:val="0034645F"/>
    <w:rsid w:val="003A58E2"/>
    <w:rsid w:val="003B6511"/>
    <w:rsid w:val="004071E5"/>
    <w:rsid w:val="00440AD6"/>
    <w:rsid w:val="00455B32"/>
    <w:rsid w:val="004D1838"/>
    <w:rsid w:val="004E3B38"/>
    <w:rsid w:val="00587519"/>
    <w:rsid w:val="00607601"/>
    <w:rsid w:val="006560FC"/>
    <w:rsid w:val="00720710"/>
    <w:rsid w:val="00797B95"/>
    <w:rsid w:val="007C5399"/>
    <w:rsid w:val="008104E6"/>
    <w:rsid w:val="00851BF4"/>
    <w:rsid w:val="00905C00"/>
    <w:rsid w:val="009A4D54"/>
    <w:rsid w:val="009B5308"/>
    <w:rsid w:val="009E7B38"/>
    <w:rsid w:val="00A32838"/>
    <w:rsid w:val="00A46D10"/>
    <w:rsid w:val="00A752A4"/>
    <w:rsid w:val="00A805E1"/>
    <w:rsid w:val="00B01844"/>
    <w:rsid w:val="00B20BB0"/>
    <w:rsid w:val="00B528D0"/>
    <w:rsid w:val="00B9492B"/>
    <w:rsid w:val="00C07601"/>
    <w:rsid w:val="00C14695"/>
    <w:rsid w:val="00C46FA5"/>
    <w:rsid w:val="00CA06F6"/>
    <w:rsid w:val="00D0000B"/>
    <w:rsid w:val="00D011C2"/>
    <w:rsid w:val="00D2300E"/>
    <w:rsid w:val="00DB4478"/>
    <w:rsid w:val="00DB654C"/>
    <w:rsid w:val="00DE60A9"/>
    <w:rsid w:val="00E3503A"/>
    <w:rsid w:val="00E47CA7"/>
    <w:rsid w:val="00E52719"/>
    <w:rsid w:val="00E55BFF"/>
    <w:rsid w:val="00E73C91"/>
    <w:rsid w:val="00E847C0"/>
    <w:rsid w:val="00EA0A94"/>
    <w:rsid w:val="00EA3205"/>
    <w:rsid w:val="00EF2C02"/>
    <w:rsid w:val="00F13ADA"/>
    <w:rsid w:val="00F149BC"/>
    <w:rsid w:val="00F80600"/>
    <w:rsid w:val="00F80B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8E2"/>
    <w:pPr>
      <w:widowControl w:val="0"/>
      <w:jc w:val="both"/>
    </w:pPr>
  </w:style>
  <w:style w:type="paragraph" w:styleId="1">
    <w:name w:val="heading 1"/>
    <w:basedOn w:val="a"/>
    <w:next w:val="a"/>
    <w:link w:val="1Char"/>
    <w:qFormat/>
    <w:rsid w:val="003B6511"/>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B65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B6511"/>
    <w:rPr>
      <w:sz w:val="18"/>
      <w:szCs w:val="18"/>
    </w:rPr>
  </w:style>
  <w:style w:type="paragraph" w:styleId="a4">
    <w:name w:val="footer"/>
    <w:basedOn w:val="a"/>
    <w:link w:val="Char0"/>
    <w:unhideWhenUsed/>
    <w:rsid w:val="003B6511"/>
    <w:pPr>
      <w:tabs>
        <w:tab w:val="center" w:pos="4153"/>
        <w:tab w:val="right" w:pos="8306"/>
      </w:tabs>
      <w:snapToGrid w:val="0"/>
      <w:jc w:val="left"/>
    </w:pPr>
    <w:rPr>
      <w:sz w:val="18"/>
      <w:szCs w:val="18"/>
    </w:rPr>
  </w:style>
  <w:style w:type="character" w:customStyle="1" w:styleId="Char0">
    <w:name w:val="页脚 Char"/>
    <w:basedOn w:val="a0"/>
    <w:link w:val="a4"/>
    <w:rsid w:val="003B6511"/>
    <w:rPr>
      <w:sz w:val="18"/>
      <w:szCs w:val="18"/>
    </w:rPr>
  </w:style>
  <w:style w:type="character" w:customStyle="1" w:styleId="1Char">
    <w:name w:val="标题 1 Char"/>
    <w:basedOn w:val="a0"/>
    <w:link w:val="1"/>
    <w:rsid w:val="003B6511"/>
    <w:rPr>
      <w:rFonts w:ascii="Times New Roman" w:eastAsia="宋体" w:hAnsi="Times New Roman" w:cs="Times New Roman"/>
      <w:b/>
      <w:bCs/>
      <w:kern w:val="44"/>
      <w:sz w:val="44"/>
      <w:szCs w:val="44"/>
    </w:rPr>
  </w:style>
  <w:style w:type="character" w:styleId="a5">
    <w:name w:val="page number"/>
    <w:basedOn w:val="a0"/>
    <w:rsid w:val="003B6511"/>
  </w:style>
  <w:style w:type="paragraph" w:styleId="a6">
    <w:name w:val="Balloon Text"/>
    <w:basedOn w:val="a"/>
    <w:link w:val="Char1"/>
    <w:uiPriority w:val="99"/>
    <w:semiHidden/>
    <w:unhideWhenUsed/>
    <w:rsid w:val="00E52719"/>
    <w:rPr>
      <w:sz w:val="18"/>
      <w:szCs w:val="18"/>
    </w:rPr>
  </w:style>
  <w:style w:type="character" w:customStyle="1" w:styleId="Char1">
    <w:name w:val="批注框文本 Char"/>
    <w:basedOn w:val="a0"/>
    <w:link w:val="a6"/>
    <w:uiPriority w:val="99"/>
    <w:semiHidden/>
    <w:rsid w:val="00E5271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6E5FA-50AC-4B0D-9BBD-8630C3AF4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Pages>
  <Words>901</Words>
  <Characters>5136</Characters>
  <Application>Microsoft Office Word</Application>
  <DocSecurity>0</DocSecurity>
  <Lines>42</Lines>
  <Paragraphs>12</Paragraphs>
  <ScaleCrop>false</ScaleCrop>
  <Company>微软中国</Company>
  <LinksUpToDate>false</LinksUpToDate>
  <CharactersWithSpaces>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赵继川(6440001)</dc:creator>
  <cp:keywords/>
  <dc:description/>
  <cp:lastModifiedBy>钱雪飞(6440010)</cp:lastModifiedBy>
  <cp:revision>36</cp:revision>
  <dcterms:created xsi:type="dcterms:W3CDTF">2018-05-28T14:28:00Z</dcterms:created>
  <dcterms:modified xsi:type="dcterms:W3CDTF">2018-06-27T09:49:00Z</dcterms:modified>
</cp:coreProperties>
</file>